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CC" w:rsidRPr="00230DEB" w:rsidRDefault="002609CC" w:rsidP="008A7FBE">
      <w:pPr>
        <w:tabs>
          <w:tab w:val="left" w:pos="4536"/>
        </w:tabs>
        <w:jc w:val="center"/>
        <w:rPr>
          <w:rFonts w:cs="Times New Roman"/>
          <w:b/>
          <w:sz w:val="32"/>
          <w:szCs w:val="32"/>
        </w:rPr>
      </w:pPr>
      <w:r w:rsidRPr="00230DEB">
        <w:rPr>
          <w:rFonts w:cs="Times New Roman"/>
          <w:b/>
          <w:sz w:val="32"/>
          <w:szCs w:val="32"/>
        </w:rPr>
        <w:t>Результаты государственного санитарного надзора</w:t>
      </w:r>
    </w:p>
    <w:p w:rsidR="002609CC" w:rsidRPr="00230DEB" w:rsidRDefault="002609CC" w:rsidP="008A7FBE">
      <w:pPr>
        <w:tabs>
          <w:tab w:val="left" w:pos="4536"/>
        </w:tabs>
        <w:jc w:val="center"/>
        <w:rPr>
          <w:rFonts w:cs="Times New Roman"/>
          <w:b/>
          <w:sz w:val="32"/>
          <w:szCs w:val="32"/>
        </w:rPr>
      </w:pPr>
      <w:r w:rsidRPr="00230DEB">
        <w:rPr>
          <w:rFonts w:cs="Times New Roman"/>
          <w:b/>
          <w:sz w:val="32"/>
          <w:szCs w:val="32"/>
        </w:rPr>
        <w:t>по разделу гигиены питания</w:t>
      </w:r>
      <w:r w:rsidR="008A7FBE" w:rsidRPr="00230DEB">
        <w:rPr>
          <w:rFonts w:cs="Times New Roman"/>
          <w:b/>
          <w:sz w:val="32"/>
          <w:szCs w:val="32"/>
        </w:rPr>
        <w:t xml:space="preserve"> </w:t>
      </w:r>
      <w:r w:rsidR="00E51EDB" w:rsidRPr="00230DEB">
        <w:rPr>
          <w:rFonts w:eastAsia="Times New Roman CYR" w:cs="Times New Roman"/>
          <w:b/>
          <w:sz w:val="32"/>
          <w:szCs w:val="32"/>
        </w:rPr>
        <w:t>за 8 месяцев</w:t>
      </w:r>
      <w:r w:rsidRPr="00230DEB">
        <w:rPr>
          <w:rFonts w:eastAsia="Times New Roman CYR" w:cs="Times New Roman"/>
          <w:b/>
          <w:sz w:val="32"/>
          <w:szCs w:val="32"/>
        </w:rPr>
        <w:t xml:space="preserve"> 201</w:t>
      </w:r>
      <w:r w:rsidR="00F43611" w:rsidRPr="00230DEB">
        <w:rPr>
          <w:rFonts w:eastAsia="Times New Roman CYR" w:cs="Times New Roman"/>
          <w:b/>
          <w:sz w:val="32"/>
          <w:szCs w:val="32"/>
        </w:rPr>
        <w:t>7</w:t>
      </w:r>
      <w:r w:rsidRPr="00230DEB">
        <w:rPr>
          <w:rFonts w:eastAsia="Times New Roman CYR" w:cs="Times New Roman"/>
          <w:b/>
          <w:sz w:val="32"/>
          <w:szCs w:val="32"/>
        </w:rPr>
        <w:t xml:space="preserve"> года</w:t>
      </w:r>
    </w:p>
    <w:p w:rsidR="00F43611" w:rsidRDefault="00F43611" w:rsidP="00F43611">
      <w:pPr>
        <w:pStyle w:val="1"/>
        <w:spacing w:line="240" w:lineRule="auto"/>
        <w:jc w:val="both"/>
        <w:rPr>
          <w:color w:val="000000"/>
          <w:lang w:eastAsia="ar-SA"/>
        </w:rPr>
      </w:pPr>
    </w:p>
    <w:p w:rsidR="00034938" w:rsidRPr="00034938" w:rsidRDefault="00034938" w:rsidP="00034938">
      <w:pPr>
        <w:pStyle w:val="1"/>
        <w:framePr w:dropCap="drop" w:lines="10" w:w="4826" w:h="3124" w:hRule="exact" w:hSpace="170" w:wrap="around" w:vAnchor="text" w:hAnchor="text"/>
        <w:suppressAutoHyphens/>
        <w:spacing w:line="3219" w:lineRule="exact"/>
        <w:jc w:val="both"/>
        <w:textAlignment w:val="baseline"/>
        <w:rPr>
          <w:rFonts w:ascii="Times New Roman CYR" w:eastAsia="Times New Roman CYR" w:hAnsi="Times New Roman CYR" w:cs="Times New Roman CYR"/>
          <w:position w:val="-58"/>
          <w:sz w:val="471"/>
          <w:szCs w:val="28"/>
        </w:rPr>
      </w:pPr>
      <w:r>
        <w:rPr>
          <w:rFonts w:ascii="Times New Roman CYR" w:eastAsia="Times New Roman CYR" w:hAnsi="Times New Roman CYR" w:cs="Times New Roman CYR"/>
          <w:noProof/>
          <w:position w:val="-58"/>
          <w:sz w:val="471"/>
          <w:szCs w:val="28"/>
        </w:rPr>
        <w:drawing>
          <wp:inline distT="0" distB="0" distL="0" distR="0">
            <wp:extent cx="3114675" cy="1943100"/>
            <wp:effectExtent l="19050" t="0" r="9525" b="0"/>
            <wp:docPr id="1" name="Рисунок 1" descr="C:\Users\Seven\Desktop\картинки ОГП\14237372451a1605fae6071cb6383d8712ddf802c8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en\Desktop\картинки ОГП\14237372451a1605fae6071cb6383d8712ddf802c8d.jpeg"/>
                    <pic:cNvPicPr>
                      <a:picLocks noChangeAspect="1" noChangeArrowheads="1"/>
                    </pic:cNvPicPr>
                  </pic:nvPicPr>
                  <pic:blipFill>
                    <a:blip r:embed="rId6"/>
                    <a:srcRect/>
                    <a:stretch>
                      <a:fillRect/>
                    </a:stretch>
                  </pic:blipFill>
                  <pic:spPr bwMode="auto">
                    <a:xfrm>
                      <a:off x="0" y="0"/>
                      <a:ext cx="3114675" cy="1943100"/>
                    </a:xfrm>
                    <a:prstGeom prst="rect">
                      <a:avLst/>
                    </a:prstGeom>
                    <a:noFill/>
                    <a:ln w="9525">
                      <a:noFill/>
                      <a:miter lim="800000"/>
                      <a:headEnd/>
                      <a:tailEnd/>
                    </a:ln>
                  </pic:spPr>
                </pic:pic>
              </a:graphicData>
            </a:graphic>
          </wp:inline>
        </w:drawing>
      </w:r>
    </w:p>
    <w:p w:rsidR="00230DEB" w:rsidRDefault="00230DEB" w:rsidP="00E51EDB">
      <w:pPr>
        <w:ind w:right="40" w:firstLine="851"/>
        <w:jc w:val="both"/>
        <w:rPr>
          <w:rFonts w:eastAsia="Times New Roman CYR"/>
          <w:sz w:val="30"/>
          <w:szCs w:val="30"/>
        </w:rPr>
      </w:pPr>
    </w:p>
    <w:p w:rsidR="00E51EDB" w:rsidRPr="00230DEB" w:rsidRDefault="00E51EDB" w:rsidP="00230DEB">
      <w:pPr>
        <w:ind w:right="40" w:firstLine="851"/>
        <w:jc w:val="both"/>
        <w:rPr>
          <w:rFonts w:cs="Times New Roman"/>
          <w:sz w:val="30"/>
          <w:szCs w:val="30"/>
        </w:rPr>
      </w:pPr>
      <w:proofErr w:type="gramStart"/>
      <w:r w:rsidRPr="00230DEB">
        <w:rPr>
          <w:rFonts w:eastAsia="Times New Roman CYR"/>
          <w:sz w:val="30"/>
          <w:szCs w:val="30"/>
        </w:rPr>
        <w:t>З</w:t>
      </w:r>
      <w:r w:rsidRPr="00230DEB">
        <w:rPr>
          <w:rFonts w:eastAsia="Times New Roman CYR" w:cs="Times New Roman"/>
          <w:sz w:val="30"/>
          <w:szCs w:val="30"/>
        </w:rPr>
        <w:t>а 8 месяцев</w:t>
      </w:r>
      <w:r w:rsidRPr="00230DEB">
        <w:rPr>
          <w:rFonts w:eastAsia="Times New Roman CYR" w:cs="Times New Roman"/>
          <w:b/>
          <w:sz w:val="30"/>
          <w:szCs w:val="30"/>
        </w:rPr>
        <w:t xml:space="preserve"> </w:t>
      </w:r>
      <w:r w:rsidR="00F43611" w:rsidRPr="00230DEB">
        <w:rPr>
          <w:rFonts w:ascii="Times New Roman CYR" w:eastAsia="Times New Roman CYR" w:hAnsi="Times New Roman CYR" w:cs="Times New Roman CYR"/>
          <w:sz w:val="30"/>
          <w:szCs w:val="30"/>
        </w:rPr>
        <w:t>2017</w:t>
      </w:r>
      <w:r w:rsidR="002609CC" w:rsidRPr="00230DEB">
        <w:rPr>
          <w:rFonts w:ascii="Times New Roman CYR" w:eastAsia="Times New Roman CYR" w:hAnsi="Times New Roman CYR" w:cs="Times New Roman CYR"/>
          <w:sz w:val="30"/>
          <w:szCs w:val="30"/>
        </w:rPr>
        <w:t xml:space="preserve"> года специалистами Государственного учреждения </w:t>
      </w:r>
      <w:r w:rsidR="002609CC" w:rsidRPr="00230DEB">
        <w:rPr>
          <w:sz w:val="30"/>
          <w:szCs w:val="30"/>
        </w:rPr>
        <w:t>«</w:t>
      </w:r>
      <w:r w:rsidR="002609CC" w:rsidRPr="00230DEB">
        <w:rPr>
          <w:rFonts w:ascii="Times New Roman CYR" w:eastAsia="Times New Roman CYR" w:hAnsi="Times New Roman CYR" w:cs="Times New Roman CYR"/>
          <w:sz w:val="30"/>
          <w:szCs w:val="30"/>
        </w:rPr>
        <w:t>Зельвенский районный ЦГЭ</w:t>
      </w:r>
      <w:r w:rsidR="002609CC" w:rsidRPr="00230DEB">
        <w:rPr>
          <w:sz w:val="30"/>
          <w:szCs w:val="30"/>
        </w:rPr>
        <w:t xml:space="preserve">» в соответствии с </w:t>
      </w:r>
      <w:r w:rsidR="00F43611" w:rsidRPr="00230DEB">
        <w:rPr>
          <w:sz w:val="30"/>
          <w:szCs w:val="30"/>
        </w:rPr>
        <w:t xml:space="preserve">п.9.2, п.10 Указа Президента Республики Беларусь от 16 октября </w:t>
      </w:r>
      <w:smartTag w:uri="urn:schemas-microsoft-com:office:smarttags" w:element="metricconverter">
        <w:smartTagPr>
          <w:attr w:name="ProductID" w:val="2009 г"/>
        </w:smartTagPr>
        <w:r w:rsidR="00F43611" w:rsidRPr="00230DEB">
          <w:rPr>
            <w:sz w:val="30"/>
            <w:szCs w:val="30"/>
          </w:rPr>
          <w:t>2009 г</w:t>
        </w:r>
      </w:smartTag>
      <w:r w:rsidR="00F43611" w:rsidRPr="00230DEB">
        <w:rPr>
          <w:sz w:val="30"/>
          <w:szCs w:val="30"/>
        </w:rPr>
        <w:t xml:space="preserve">. № 510 «О совершенствовании контрольной (надзорной) деятельности в Республике Беларусь» (в редакции Указа Президента Республики Беларусь от 26.07.2012 №332), </w:t>
      </w:r>
      <w:r w:rsidR="002609CC" w:rsidRPr="00230DEB">
        <w:rPr>
          <w:sz w:val="30"/>
          <w:szCs w:val="30"/>
        </w:rPr>
        <w:t>Постановлением Главного государственного санитарного врача Республики Беларусь от 06.01.2012 № 2 «Об активизации и повышении эффективности</w:t>
      </w:r>
      <w:proofErr w:type="gramEnd"/>
      <w:r w:rsidR="002609CC" w:rsidRPr="00230DEB">
        <w:rPr>
          <w:sz w:val="30"/>
          <w:szCs w:val="30"/>
        </w:rPr>
        <w:t xml:space="preserve"> выполнения санитарно-эпидемиологического законодательства торговыми объектами, рыночными образованиями, объе</w:t>
      </w:r>
      <w:r w:rsidR="00787480" w:rsidRPr="00230DEB">
        <w:rPr>
          <w:sz w:val="30"/>
          <w:szCs w:val="30"/>
        </w:rPr>
        <w:t xml:space="preserve">ктами общественного питания </w:t>
      </w:r>
      <w:r w:rsidR="002609CC" w:rsidRPr="00230DEB">
        <w:rPr>
          <w:sz w:val="30"/>
          <w:szCs w:val="30"/>
        </w:rPr>
        <w:t xml:space="preserve">и придорожного сервиса» </w:t>
      </w:r>
      <w:r w:rsidRPr="00230DEB">
        <w:rPr>
          <w:rFonts w:cs="Times New Roman"/>
          <w:sz w:val="30"/>
          <w:szCs w:val="30"/>
        </w:rPr>
        <w:t>проведено      9 плановых, 6</w:t>
      </w:r>
      <w:r w:rsidR="00230DEB">
        <w:rPr>
          <w:rFonts w:cs="Times New Roman"/>
          <w:sz w:val="30"/>
          <w:szCs w:val="30"/>
        </w:rPr>
        <w:t xml:space="preserve"> </w:t>
      </w:r>
      <w:r w:rsidRPr="00230DEB">
        <w:rPr>
          <w:rFonts w:cs="Times New Roman"/>
          <w:sz w:val="30"/>
          <w:szCs w:val="30"/>
        </w:rPr>
        <w:t xml:space="preserve">внеплановых проверок субъектов хозяйствования. В соответствии с координационным планом контрольной (надзорной) деятельности по Гродненской области на 1-е полугодие 2017 года были проведены плановые проверки магазинов № 6 </w:t>
      </w:r>
      <w:r w:rsidRPr="00230DEB">
        <w:rPr>
          <w:b/>
          <w:sz w:val="30"/>
          <w:szCs w:val="30"/>
        </w:rPr>
        <w:t xml:space="preserve"> </w:t>
      </w:r>
      <w:r w:rsidRPr="00230DEB">
        <w:rPr>
          <w:sz w:val="30"/>
          <w:szCs w:val="30"/>
        </w:rPr>
        <w:t>ГПТФ ОАО «Агрокомбинат «</w:t>
      </w:r>
      <w:proofErr w:type="spellStart"/>
      <w:r w:rsidRPr="00230DEB">
        <w:rPr>
          <w:sz w:val="30"/>
          <w:szCs w:val="30"/>
        </w:rPr>
        <w:t>Скидельский</w:t>
      </w:r>
      <w:proofErr w:type="spellEnd"/>
      <w:r w:rsidRPr="00230DEB">
        <w:rPr>
          <w:sz w:val="30"/>
          <w:szCs w:val="30"/>
        </w:rPr>
        <w:t>»</w:t>
      </w:r>
      <w:r w:rsidRPr="00230DEB">
        <w:rPr>
          <w:rFonts w:cs="Times New Roman"/>
          <w:sz w:val="30"/>
          <w:szCs w:val="30"/>
        </w:rPr>
        <w:t>, «</w:t>
      </w:r>
      <w:proofErr w:type="spellStart"/>
      <w:r w:rsidRPr="00230DEB">
        <w:rPr>
          <w:rFonts w:cs="Times New Roman"/>
          <w:sz w:val="30"/>
          <w:szCs w:val="30"/>
        </w:rPr>
        <w:t>Евроопт</w:t>
      </w:r>
      <w:proofErr w:type="spellEnd"/>
      <w:r w:rsidRPr="00230DEB">
        <w:rPr>
          <w:rFonts w:cs="Times New Roman"/>
          <w:sz w:val="30"/>
          <w:szCs w:val="30"/>
        </w:rPr>
        <w:t>» № 573 филиала ООО «</w:t>
      </w:r>
      <w:proofErr w:type="spellStart"/>
      <w:r w:rsidRPr="00230DEB">
        <w:rPr>
          <w:rFonts w:cs="Times New Roman"/>
          <w:sz w:val="30"/>
          <w:szCs w:val="30"/>
        </w:rPr>
        <w:t>Евроторг</w:t>
      </w:r>
      <w:proofErr w:type="spellEnd"/>
      <w:r w:rsidRPr="00230DEB">
        <w:rPr>
          <w:rFonts w:cs="Times New Roman"/>
          <w:sz w:val="30"/>
          <w:szCs w:val="30"/>
        </w:rPr>
        <w:t xml:space="preserve">» в </w:t>
      </w:r>
      <w:proofErr w:type="spellStart"/>
      <w:r w:rsidRPr="00230DEB">
        <w:rPr>
          <w:rFonts w:cs="Times New Roman"/>
          <w:sz w:val="30"/>
          <w:szCs w:val="30"/>
        </w:rPr>
        <w:t>г</w:t>
      </w:r>
      <w:proofErr w:type="gramStart"/>
      <w:r w:rsidRPr="00230DEB">
        <w:rPr>
          <w:rFonts w:cs="Times New Roman"/>
          <w:sz w:val="30"/>
          <w:szCs w:val="30"/>
        </w:rPr>
        <w:t>.Г</w:t>
      </w:r>
      <w:proofErr w:type="gramEnd"/>
      <w:r w:rsidRPr="00230DEB">
        <w:rPr>
          <w:rFonts w:cs="Times New Roman"/>
          <w:sz w:val="30"/>
          <w:szCs w:val="30"/>
        </w:rPr>
        <w:t>родно</w:t>
      </w:r>
      <w:proofErr w:type="spellEnd"/>
      <w:r w:rsidRPr="00230DEB">
        <w:rPr>
          <w:rFonts w:cs="Times New Roman"/>
          <w:sz w:val="30"/>
          <w:szCs w:val="30"/>
        </w:rPr>
        <w:t>, «Северный» ЧТУП «</w:t>
      </w:r>
      <w:proofErr w:type="spellStart"/>
      <w:r w:rsidRPr="00230DEB">
        <w:rPr>
          <w:rFonts w:cs="Times New Roman"/>
          <w:sz w:val="30"/>
          <w:szCs w:val="30"/>
        </w:rPr>
        <w:t>ДенТаторг</w:t>
      </w:r>
      <w:proofErr w:type="spellEnd"/>
      <w:r w:rsidRPr="00230DEB">
        <w:rPr>
          <w:rFonts w:cs="Times New Roman"/>
          <w:sz w:val="30"/>
          <w:szCs w:val="30"/>
        </w:rPr>
        <w:t>», «</w:t>
      </w:r>
      <w:proofErr w:type="spellStart"/>
      <w:r w:rsidRPr="00230DEB">
        <w:rPr>
          <w:rFonts w:cs="Times New Roman"/>
          <w:sz w:val="30"/>
          <w:szCs w:val="30"/>
        </w:rPr>
        <w:t>Пачастунак</w:t>
      </w:r>
      <w:proofErr w:type="spellEnd"/>
      <w:r w:rsidRPr="00230DEB">
        <w:rPr>
          <w:rFonts w:cs="Times New Roman"/>
          <w:sz w:val="30"/>
          <w:szCs w:val="30"/>
        </w:rPr>
        <w:t xml:space="preserve"> з </w:t>
      </w:r>
      <w:proofErr w:type="spellStart"/>
      <w:r w:rsidRPr="00230DEB">
        <w:rPr>
          <w:rFonts w:cs="Times New Roman"/>
          <w:sz w:val="30"/>
          <w:szCs w:val="30"/>
        </w:rPr>
        <w:t>Ваукавыску</w:t>
      </w:r>
      <w:proofErr w:type="spellEnd"/>
      <w:r w:rsidRPr="00230DEB">
        <w:rPr>
          <w:rFonts w:cs="Times New Roman"/>
          <w:sz w:val="30"/>
          <w:szCs w:val="30"/>
        </w:rPr>
        <w:t>» ТУП «Угощение из Волковыска», «Миля» ООО «</w:t>
      </w:r>
      <w:proofErr w:type="spellStart"/>
      <w:r w:rsidRPr="00230DEB">
        <w:rPr>
          <w:rFonts w:cs="Times New Roman"/>
          <w:sz w:val="30"/>
          <w:szCs w:val="30"/>
        </w:rPr>
        <w:t>Дабровойт</w:t>
      </w:r>
      <w:proofErr w:type="spellEnd"/>
      <w:r w:rsidRPr="00230DEB">
        <w:rPr>
          <w:rFonts w:cs="Times New Roman"/>
          <w:sz w:val="30"/>
          <w:szCs w:val="30"/>
        </w:rPr>
        <w:t xml:space="preserve">», кафе ООО «ДЕВЕ», Зельвенского филиала Гродненского ОПО, индивидуальных предпринимателей </w:t>
      </w:r>
      <w:proofErr w:type="spellStart"/>
      <w:r w:rsidRPr="00230DEB">
        <w:rPr>
          <w:rFonts w:cs="Times New Roman"/>
          <w:sz w:val="30"/>
          <w:szCs w:val="30"/>
        </w:rPr>
        <w:t>Насута</w:t>
      </w:r>
      <w:proofErr w:type="spellEnd"/>
      <w:r w:rsidRPr="00230DEB">
        <w:rPr>
          <w:rFonts w:cs="Times New Roman"/>
          <w:sz w:val="30"/>
          <w:szCs w:val="30"/>
        </w:rPr>
        <w:t xml:space="preserve"> Н.В., Маковской Л.И. Внеплановыми проверками было охвачено 15 торговых объектов по торговле продовольственным сырьем и пищевыми продуктами и 1 объект общественного питания (магазины «Северный» ЧТУП «</w:t>
      </w:r>
      <w:proofErr w:type="spellStart"/>
      <w:r w:rsidRPr="00230DEB">
        <w:rPr>
          <w:rFonts w:cs="Times New Roman"/>
          <w:sz w:val="30"/>
          <w:szCs w:val="30"/>
        </w:rPr>
        <w:t>ДенТаторг</w:t>
      </w:r>
      <w:proofErr w:type="spellEnd"/>
      <w:r w:rsidRPr="00230DEB">
        <w:rPr>
          <w:rFonts w:cs="Times New Roman"/>
          <w:sz w:val="30"/>
          <w:szCs w:val="30"/>
        </w:rPr>
        <w:t>», «</w:t>
      </w:r>
      <w:proofErr w:type="spellStart"/>
      <w:r w:rsidRPr="00230DEB">
        <w:rPr>
          <w:rFonts w:cs="Times New Roman"/>
          <w:sz w:val="30"/>
          <w:szCs w:val="30"/>
        </w:rPr>
        <w:t>Евроопт</w:t>
      </w:r>
      <w:proofErr w:type="spellEnd"/>
      <w:r w:rsidRPr="00230DEB">
        <w:rPr>
          <w:rFonts w:cs="Times New Roman"/>
          <w:sz w:val="30"/>
          <w:szCs w:val="30"/>
        </w:rPr>
        <w:t>» № 573 филиала ООО «</w:t>
      </w:r>
      <w:proofErr w:type="spellStart"/>
      <w:r w:rsidRPr="00230DEB">
        <w:rPr>
          <w:rFonts w:cs="Times New Roman"/>
          <w:sz w:val="30"/>
          <w:szCs w:val="30"/>
        </w:rPr>
        <w:t>Евроторг</w:t>
      </w:r>
      <w:proofErr w:type="spellEnd"/>
      <w:r w:rsidRPr="00230DEB">
        <w:rPr>
          <w:rFonts w:cs="Times New Roman"/>
          <w:sz w:val="30"/>
          <w:szCs w:val="30"/>
        </w:rPr>
        <w:t xml:space="preserve">» в </w:t>
      </w:r>
      <w:proofErr w:type="spellStart"/>
      <w:r w:rsidRPr="00230DEB">
        <w:rPr>
          <w:rFonts w:cs="Times New Roman"/>
          <w:sz w:val="30"/>
          <w:szCs w:val="30"/>
        </w:rPr>
        <w:t>г</w:t>
      </w:r>
      <w:proofErr w:type="gramStart"/>
      <w:r w:rsidRPr="00230DEB">
        <w:rPr>
          <w:rFonts w:cs="Times New Roman"/>
          <w:sz w:val="30"/>
          <w:szCs w:val="30"/>
        </w:rPr>
        <w:t>.Г</w:t>
      </w:r>
      <w:proofErr w:type="gramEnd"/>
      <w:r w:rsidRPr="00230DEB">
        <w:rPr>
          <w:rFonts w:cs="Times New Roman"/>
          <w:sz w:val="30"/>
          <w:szCs w:val="30"/>
        </w:rPr>
        <w:t>родно</w:t>
      </w:r>
      <w:proofErr w:type="spellEnd"/>
      <w:r w:rsidRPr="00230DEB">
        <w:rPr>
          <w:rFonts w:cs="Times New Roman"/>
          <w:sz w:val="30"/>
          <w:szCs w:val="30"/>
        </w:rPr>
        <w:t>, «Миля» ООО «</w:t>
      </w:r>
      <w:proofErr w:type="spellStart"/>
      <w:r w:rsidRPr="00230DEB">
        <w:rPr>
          <w:rFonts w:cs="Times New Roman"/>
          <w:sz w:val="30"/>
          <w:szCs w:val="30"/>
        </w:rPr>
        <w:t>Дабровойт</w:t>
      </w:r>
      <w:proofErr w:type="spellEnd"/>
      <w:r w:rsidRPr="00230DEB">
        <w:rPr>
          <w:rFonts w:cs="Times New Roman"/>
          <w:sz w:val="30"/>
          <w:szCs w:val="30"/>
        </w:rPr>
        <w:t xml:space="preserve">», магазины «Лакомка», «Виктория», </w:t>
      </w:r>
      <w:proofErr w:type="spellStart"/>
      <w:r w:rsidRPr="00230DEB">
        <w:rPr>
          <w:rFonts w:cs="Times New Roman"/>
          <w:sz w:val="30"/>
          <w:szCs w:val="30"/>
        </w:rPr>
        <w:t>аг.Кривичи</w:t>
      </w:r>
      <w:proofErr w:type="spellEnd"/>
      <w:r w:rsidRPr="00230DEB">
        <w:rPr>
          <w:rFonts w:cs="Times New Roman"/>
          <w:sz w:val="30"/>
          <w:szCs w:val="30"/>
        </w:rPr>
        <w:t xml:space="preserve">, «Радуга» </w:t>
      </w:r>
      <w:proofErr w:type="spellStart"/>
      <w:r w:rsidRPr="00230DEB">
        <w:rPr>
          <w:rFonts w:cs="Times New Roman"/>
          <w:sz w:val="30"/>
          <w:szCs w:val="30"/>
        </w:rPr>
        <w:t>аг.Голынка</w:t>
      </w:r>
      <w:proofErr w:type="spellEnd"/>
      <w:r w:rsidRPr="00230DEB">
        <w:rPr>
          <w:rFonts w:cs="Times New Roman"/>
          <w:sz w:val="30"/>
          <w:szCs w:val="30"/>
        </w:rPr>
        <w:t xml:space="preserve">, «Продукты» </w:t>
      </w:r>
      <w:proofErr w:type="spellStart"/>
      <w:r w:rsidRPr="00230DEB">
        <w:rPr>
          <w:rFonts w:cs="Times New Roman"/>
          <w:sz w:val="30"/>
          <w:szCs w:val="30"/>
        </w:rPr>
        <w:t>аг.Деречин</w:t>
      </w:r>
      <w:proofErr w:type="spellEnd"/>
      <w:r w:rsidRPr="00230DEB">
        <w:rPr>
          <w:rFonts w:cs="Times New Roman"/>
          <w:sz w:val="30"/>
          <w:szCs w:val="30"/>
        </w:rPr>
        <w:t xml:space="preserve">, </w:t>
      </w:r>
      <w:proofErr w:type="spellStart"/>
      <w:r w:rsidRPr="00230DEB">
        <w:rPr>
          <w:rFonts w:cs="Times New Roman"/>
          <w:sz w:val="30"/>
          <w:szCs w:val="30"/>
        </w:rPr>
        <w:t>д.д</w:t>
      </w:r>
      <w:proofErr w:type="spellEnd"/>
      <w:r w:rsidRPr="00230DEB">
        <w:rPr>
          <w:rFonts w:cs="Times New Roman"/>
          <w:sz w:val="30"/>
          <w:szCs w:val="30"/>
        </w:rPr>
        <w:t xml:space="preserve">. </w:t>
      </w:r>
      <w:proofErr w:type="spellStart"/>
      <w:r w:rsidRPr="00230DEB">
        <w:rPr>
          <w:rFonts w:cs="Times New Roman"/>
          <w:sz w:val="30"/>
          <w:szCs w:val="30"/>
        </w:rPr>
        <w:t>Острово</w:t>
      </w:r>
      <w:proofErr w:type="spellEnd"/>
      <w:r w:rsidRPr="00230DEB">
        <w:rPr>
          <w:rFonts w:cs="Times New Roman"/>
          <w:sz w:val="30"/>
          <w:szCs w:val="30"/>
        </w:rPr>
        <w:t xml:space="preserve">, Старое Село, </w:t>
      </w:r>
      <w:proofErr w:type="spellStart"/>
      <w:r w:rsidRPr="00230DEB">
        <w:rPr>
          <w:rFonts w:cs="Times New Roman"/>
          <w:sz w:val="30"/>
          <w:szCs w:val="30"/>
        </w:rPr>
        <w:t>Золотеево</w:t>
      </w:r>
      <w:proofErr w:type="spellEnd"/>
      <w:r w:rsidRPr="00230DEB">
        <w:rPr>
          <w:rFonts w:cs="Times New Roman"/>
          <w:sz w:val="30"/>
          <w:szCs w:val="30"/>
        </w:rPr>
        <w:t>, буфет, расположенный по адресу:</w:t>
      </w:r>
      <w:r w:rsidRPr="00230DEB">
        <w:rPr>
          <w:rFonts w:cs="Times New Roman"/>
          <w:sz w:val="30"/>
          <w:szCs w:val="30"/>
          <w:shd w:val="clear" w:color="auto" w:fill="FFFFFF"/>
        </w:rPr>
        <w:t xml:space="preserve"> г.п.Зельва, </w:t>
      </w:r>
      <w:proofErr w:type="spellStart"/>
      <w:r w:rsidRPr="00230DEB">
        <w:rPr>
          <w:rFonts w:cs="Times New Roman"/>
          <w:sz w:val="30"/>
          <w:szCs w:val="30"/>
          <w:shd w:val="clear" w:color="auto" w:fill="FFFFFF"/>
        </w:rPr>
        <w:t>ул</w:t>
      </w:r>
      <w:proofErr w:type="gramStart"/>
      <w:r w:rsidRPr="00230DEB">
        <w:rPr>
          <w:rFonts w:cs="Times New Roman"/>
          <w:sz w:val="30"/>
          <w:szCs w:val="30"/>
          <w:shd w:val="clear" w:color="auto" w:fill="FFFFFF"/>
        </w:rPr>
        <w:t>.Ш</w:t>
      </w:r>
      <w:proofErr w:type="gramEnd"/>
      <w:r w:rsidRPr="00230DEB">
        <w:rPr>
          <w:rFonts w:cs="Times New Roman"/>
          <w:sz w:val="30"/>
          <w:szCs w:val="30"/>
          <w:shd w:val="clear" w:color="auto" w:fill="FFFFFF"/>
        </w:rPr>
        <w:t>аповалова</w:t>
      </w:r>
      <w:proofErr w:type="spellEnd"/>
      <w:r w:rsidRPr="00230DEB">
        <w:rPr>
          <w:rFonts w:cs="Times New Roman"/>
          <w:sz w:val="30"/>
          <w:szCs w:val="30"/>
          <w:shd w:val="clear" w:color="auto" w:fill="FFFFFF"/>
        </w:rPr>
        <w:t>,</w:t>
      </w:r>
      <w:r w:rsidR="00230DEB">
        <w:rPr>
          <w:rFonts w:cs="Times New Roman"/>
          <w:sz w:val="30"/>
          <w:szCs w:val="30"/>
          <w:shd w:val="clear" w:color="auto" w:fill="FFFFFF"/>
        </w:rPr>
        <w:t xml:space="preserve"> д.</w:t>
      </w:r>
      <w:r w:rsidRPr="00230DEB">
        <w:rPr>
          <w:rFonts w:cs="Times New Roman"/>
          <w:sz w:val="30"/>
          <w:szCs w:val="30"/>
          <w:shd w:val="clear" w:color="auto" w:fill="FFFFFF"/>
        </w:rPr>
        <w:t>8,</w:t>
      </w:r>
      <w:r w:rsidRPr="00230DEB">
        <w:rPr>
          <w:rFonts w:cs="Times New Roman"/>
          <w:sz w:val="30"/>
          <w:szCs w:val="30"/>
        </w:rPr>
        <w:t xml:space="preserve"> Зельвенского филиала Гродненского областного потребительского общества, торговые объекты ИП </w:t>
      </w:r>
      <w:proofErr w:type="spellStart"/>
      <w:r w:rsidRPr="00230DEB">
        <w:rPr>
          <w:rFonts w:cs="Times New Roman"/>
          <w:sz w:val="30"/>
          <w:szCs w:val="30"/>
        </w:rPr>
        <w:t>Попечиц</w:t>
      </w:r>
      <w:proofErr w:type="spellEnd"/>
      <w:r w:rsidRPr="00230DEB">
        <w:rPr>
          <w:rFonts w:cs="Times New Roman"/>
          <w:sz w:val="30"/>
          <w:szCs w:val="30"/>
        </w:rPr>
        <w:t xml:space="preserve"> Г.И., ИП </w:t>
      </w:r>
      <w:proofErr w:type="spellStart"/>
      <w:r w:rsidRPr="00230DEB">
        <w:rPr>
          <w:rFonts w:cs="Times New Roman"/>
          <w:sz w:val="30"/>
          <w:szCs w:val="30"/>
        </w:rPr>
        <w:t>Дыренковой</w:t>
      </w:r>
      <w:proofErr w:type="spellEnd"/>
      <w:r w:rsidRPr="00230DEB">
        <w:rPr>
          <w:rFonts w:cs="Times New Roman"/>
          <w:sz w:val="30"/>
          <w:szCs w:val="30"/>
        </w:rPr>
        <w:t xml:space="preserve"> И.В., ИП Потаповича И.И.). </w:t>
      </w:r>
    </w:p>
    <w:p w:rsidR="00E51EDB" w:rsidRPr="00230DEB" w:rsidRDefault="00E51EDB" w:rsidP="00230DEB">
      <w:pPr>
        <w:ind w:right="40" w:firstLine="851"/>
        <w:jc w:val="both"/>
        <w:rPr>
          <w:rFonts w:cs="Times New Roman"/>
          <w:sz w:val="30"/>
          <w:szCs w:val="30"/>
        </w:rPr>
      </w:pPr>
      <w:r w:rsidRPr="00230DEB">
        <w:rPr>
          <w:rFonts w:cs="Times New Roman"/>
          <w:sz w:val="30"/>
          <w:szCs w:val="30"/>
        </w:rPr>
        <w:lastRenderedPageBreak/>
        <w:t xml:space="preserve">Нарушения требований </w:t>
      </w:r>
      <w:r w:rsidRPr="00230DEB">
        <w:rPr>
          <w:rFonts w:cs="Times New Roman"/>
          <w:sz w:val="30"/>
          <w:szCs w:val="30"/>
          <w:lang w:bidi="ru-RU"/>
        </w:rPr>
        <w:t>законодательства в области санитарно-эпидемиологического благополучия населения</w:t>
      </w:r>
      <w:r w:rsidRPr="00230DEB">
        <w:rPr>
          <w:rFonts w:cs="Times New Roman"/>
          <w:sz w:val="30"/>
          <w:szCs w:val="30"/>
        </w:rPr>
        <w:t xml:space="preserve"> установлены во всех проверенных торговых объектах.</w:t>
      </w:r>
    </w:p>
    <w:p w:rsidR="00E51EDB" w:rsidRPr="00230DEB" w:rsidRDefault="00E51EDB" w:rsidP="00230DEB">
      <w:pPr>
        <w:ind w:right="40" w:firstLine="851"/>
        <w:jc w:val="both"/>
        <w:rPr>
          <w:rFonts w:eastAsia="Times New Roman CYR" w:cs="Times New Roman"/>
          <w:bCs/>
          <w:i/>
          <w:sz w:val="30"/>
          <w:szCs w:val="30"/>
        </w:rPr>
      </w:pPr>
      <w:r w:rsidRPr="00230DEB">
        <w:rPr>
          <w:rFonts w:eastAsia="Times New Roman CYR" w:cs="Times New Roman"/>
          <w:bCs/>
          <w:sz w:val="30"/>
          <w:szCs w:val="30"/>
        </w:rPr>
        <w:t>Основными выявленными нарушениями являются:</w:t>
      </w:r>
      <w:r w:rsidRPr="00230DEB">
        <w:rPr>
          <w:rFonts w:eastAsia="Times New Roman CYR" w:cs="Times New Roman"/>
          <w:bCs/>
          <w:i/>
          <w:sz w:val="30"/>
          <w:szCs w:val="30"/>
        </w:rPr>
        <w:t xml:space="preserve"> </w:t>
      </w:r>
    </w:p>
    <w:p w:rsidR="00E51EDB" w:rsidRPr="00230DEB" w:rsidRDefault="00E51EDB" w:rsidP="00230DEB">
      <w:pPr>
        <w:ind w:right="40" w:firstLine="708"/>
        <w:jc w:val="both"/>
        <w:rPr>
          <w:rFonts w:cs="Times New Roman"/>
          <w:sz w:val="30"/>
          <w:szCs w:val="30"/>
        </w:rPr>
      </w:pPr>
      <w:r w:rsidRPr="00230DEB">
        <w:rPr>
          <w:rFonts w:eastAsia="Times New Roman CYR" w:cs="Times New Roman"/>
          <w:bCs/>
          <w:i/>
          <w:sz w:val="30"/>
          <w:szCs w:val="30"/>
        </w:rPr>
        <w:t>хранение и реализация пищевых продуктов с истекшим сроком годности</w:t>
      </w:r>
      <w:r w:rsidRPr="00230DEB">
        <w:rPr>
          <w:rFonts w:eastAsia="Times New Roman CYR" w:cs="Times New Roman"/>
          <w:b/>
          <w:bCs/>
          <w:sz w:val="30"/>
          <w:szCs w:val="30"/>
        </w:rPr>
        <w:t xml:space="preserve"> </w:t>
      </w:r>
      <w:r w:rsidRPr="00230DEB">
        <w:rPr>
          <w:rFonts w:eastAsia="Times New Roman CYR" w:cs="Times New Roman"/>
          <w:sz w:val="30"/>
          <w:szCs w:val="30"/>
        </w:rPr>
        <w:t>(магазины «</w:t>
      </w:r>
      <w:proofErr w:type="spellStart"/>
      <w:r w:rsidRPr="00230DEB">
        <w:rPr>
          <w:rFonts w:eastAsia="Times New Roman CYR" w:cs="Times New Roman"/>
          <w:sz w:val="30"/>
          <w:szCs w:val="30"/>
        </w:rPr>
        <w:t>Ивушка</w:t>
      </w:r>
      <w:proofErr w:type="spellEnd"/>
      <w:r w:rsidRPr="00230DEB">
        <w:rPr>
          <w:rFonts w:eastAsia="Times New Roman CYR" w:cs="Times New Roman"/>
          <w:sz w:val="30"/>
          <w:szCs w:val="30"/>
        </w:rPr>
        <w:t xml:space="preserve">» ООО «Беллактторгмаг», «Родны кут», «Мясная лавка», «Лакомка», «Перекрёсток», «Удобный» (2 случая), </w:t>
      </w:r>
      <w:proofErr w:type="spellStart"/>
      <w:r w:rsidRPr="00230DEB">
        <w:rPr>
          <w:rFonts w:eastAsia="Times New Roman CYR" w:cs="Times New Roman"/>
          <w:sz w:val="30"/>
          <w:szCs w:val="30"/>
        </w:rPr>
        <w:t>аг</w:t>
      </w:r>
      <w:proofErr w:type="gramStart"/>
      <w:r w:rsidRPr="00230DEB">
        <w:rPr>
          <w:rFonts w:eastAsia="Times New Roman CYR" w:cs="Times New Roman"/>
          <w:sz w:val="30"/>
          <w:szCs w:val="30"/>
        </w:rPr>
        <w:t>.М</w:t>
      </w:r>
      <w:proofErr w:type="gramEnd"/>
      <w:r w:rsidRPr="00230DEB">
        <w:rPr>
          <w:rFonts w:eastAsia="Times New Roman CYR" w:cs="Times New Roman"/>
          <w:sz w:val="30"/>
          <w:szCs w:val="30"/>
        </w:rPr>
        <w:t>ижеричи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аг.Теглевичи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аг.Кривичи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аг.Деречин</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аг.Голынка</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аг.Кошели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аг.Бородичи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аг.Елка</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д.Самаровичи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д.Угринь</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д.Октябрьский</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д.Бережки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д.Монтяки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д.Добросельцы</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д.Снежная</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д.Острово</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д.Подболотье</w:t>
      </w:r>
      <w:proofErr w:type="spellEnd"/>
      <w:r w:rsidRPr="00230DEB">
        <w:rPr>
          <w:rFonts w:eastAsia="Times New Roman CYR" w:cs="Times New Roman"/>
          <w:sz w:val="30"/>
          <w:szCs w:val="30"/>
        </w:rPr>
        <w:t>, буфет по адресу г.п.Зельва, ул</w:t>
      </w:r>
      <w:proofErr w:type="gramStart"/>
      <w:r w:rsidRPr="00230DEB">
        <w:rPr>
          <w:rFonts w:eastAsia="Times New Roman CYR" w:cs="Times New Roman"/>
          <w:sz w:val="30"/>
          <w:szCs w:val="30"/>
        </w:rPr>
        <w:t>.Ш</w:t>
      </w:r>
      <w:proofErr w:type="gramEnd"/>
      <w:r w:rsidRPr="00230DEB">
        <w:rPr>
          <w:rFonts w:eastAsia="Times New Roman CYR" w:cs="Times New Roman"/>
          <w:sz w:val="30"/>
          <w:szCs w:val="30"/>
        </w:rPr>
        <w:t>аповалова,8 кафе «</w:t>
      </w:r>
      <w:proofErr w:type="spellStart"/>
      <w:r w:rsidRPr="00230DEB">
        <w:rPr>
          <w:rFonts w:eastAsia="Times New Roman CYR" w:cs="Times New Roman"/>
          <w:sz w:val="30"/>
          <w:szCs w:val="30"/>
        </w:rPr>
        <w:t>Ганненск</w:t>
      </w:r>
      <w:proofErr w:type="spellEnd"/>
      <w:r w:rsidRPr="00230DEB">
        <w:rPr>
          <w:rFonts w:eastAsia="Times New Roman CYR" w:cs="Times New Roman"/>
          <w:sz w:val="30"/>
          <w:szCs w:val="30"/>
          <w:lang w:val="en-US"/>
        </w:rPr>
        <w:t>i</w:t>
      </w:r>
      <w:r w:rsidRPr="00230DEB">
        <w:rPr>
          <w:rFonts w:eastAsia="Times New Roman CYR" w:cs="Times New Roman"/>
          <w:sz w:val="30"/>
          <w:szCs w:val="30"/>
        </w:rPr>
        <w:t xml:space="preserve"> </w:t>
      </w:r>
      <w:proofErr w:type="spellStart"/>
      <w:r w:rsidRPr="00230DEB">
        <w:rPr>
          <w:rFonts w:eastAsia="Times New Roman CYR" w:cs="Times New Roman"/>
          <w:sz w:val="30"/>
          <w:szCs w:val="30"/>
        </w:rPr>
        <w:t>падворак</w:t>
      </w:r>
      <w:proofErr w:type="spellEnd"/>
      <w:r w:rsidRPr="00230DEB">
        <w:rPr>
          <w:rFonts w:eastAsia="Times New Roman CYR" w:cs="Times New Roman"/>
          <w:sz w:val="30"/>
          <w:szCs w:val="30"/>
        </w:rPr>
        <w:t>» Зельвенского филиала Гродненского ОПО; магазин «Миля» ООО «</w:t>
      </w:r>
      <w:proofErr w:type="spellStart"/>
      <w:r w:rsidRPr="00230DEB">
        <w:rPr>
          <w:rFonts w:eastAsia="Times New Roman CYR" w:cs="Times New Roman"/>
          <w:sz w:val="30"/>
          <w:szCs w:val="30"/>
        </w:rPr>
        <w:t>Дабровойт</w:t>
      </w:r>
      <w:proofErr w:type="spellEnd"/>
      <w:r w:rsidRPr="00230DEB">
        <w:rPr>
          <w:rFonts w:eastAsia="Times New Roman CYR" w:cs="Times New Roman"/>
          <w:sz w:val="30"/>
          <w:szCs w:val="30"/>
        </w:rPr>
        <w:t>», столовая КСУП «</w:t>
      </w:r>
      <w:proofErr w:type="spellStart"/>
      <w:r w:rsidRPr="00230DEB">
        <w:rPr>
          <w:rFonts w:eastAsia="Times New Roman CYR" w:cs="Times New Roman"/>
          <w:sz w:val="30"/>
          <w:szCs w:val="30"/>
        </w:rPr>
        <w:t>Бородичи</w:t>
      </w:r>
      <w:proofErr w:type="spellEnd"/>
      <w:r w:rsidRPr="00230DEB">
        <w:rPr>
          <w:rFonts w:eastAsia="Times New Roman CYR" w:cs="Times New Roman"/>
          <w:sz w:val="30"/>
          <w:szCs w:val="30"/>
        </w:rPr>
        <w:t>»);</w:t>
      </w:r>
      <w:r w:rsidRPr="00230DEB">
        <w:rPr>
          <w:rFonts w:cs="Times New Roman"/>
          <w:sz w:val="30"/>
          <w:szCs w:val="30"/>
        </w:rPr>
        <w:t xml:space="preserve"> </w:t>
      </w:r>
    </w:p>
    <w:p w:rsidR="00E51EDB" w:rsidRPr="00230DEB" w:rsidRDefault="00E51EDB" w:rsidP="00230DEB">
      <w:pPr>
        <w:ind w:right="40" w:firstLine="708"/>
        <w:jc w:val="both"/>
        <w:rPr>
          <w:rFonts w:eastAsia="Times New Roman CYR" w:cs="Times New Roman"/>
          <w:sz w:val="30"/>
          <w:szCs w:val="30"/>
        </w:rPr>
      </w:pPr>
      <w:r w:rsidRPr="00230DEB">
        <w:rPr>
          <w:rFonts w:eastAsia="Times New Roman CYR" w:cs="Times New Roman"/>
          <w:i/>
          <w:sz w:val="30"/>
          <w:szCs w:val="30"/>
        </w:rPr>
        <w:t xml:space="preserve">хранение </w:t>
      </w:r>
      <w:r w:rsidRPr="00230DEB">
        <w:rPr>
          <w:rFonts w:eastAsia="Times New Roman CYR" w:cs="Times New Roman"/>
          <w:bCs/>
          <w:i/>
          <w:sz w:val="30"/>
          <w:szCs w:val="30"/>
        </w:rPr>
        <w:t>пищевой продукции без маркировочных ярлыков</w:t>
      </w:r>
      <w:r w:rsidRPr="00230DEB">
        <w:rPr>
          <w:rFonts w:eastAsia="Times New Roman CYR" w:cs="Times New Roman"/>
          <w:sz w:val="30"/>
          <w:szCs w:val="30"/>
        </w:rPr>
        <w:t xml:space="preserve"> </w:t>
      </w:r>
      <w:r w:rsidRPr="00230DEB">
        <w:rPr>
          <w:rFonts w:eastAsia="Times New Roman CYR" w:cs="Times New Roman"/>
          <w:i/>
          <w:sz w:val="30"/>
          <w:szCs w:val="30"/>
        </w:rPr>
        <w:t>либо с неполной информацией о пищевой продукции на маркировочных ярлыках</w:t>
      </w:r>
      <w:r w:rsidRPr="00230DEB">
        <w:rPr>
          <w:rFonts w:eastAsia="Times New Roman CYR" w:cs="Times New Roman"/>
          <w:sz w:val="30"/>
          <w:szCs w:val="30"/>
        </w:rPr>
        <w:t xml:space="preserve"> (магазины «Северный» ЧТУП «</w:t>
      </w:r>
      <w:proofErr w:type="spellStart"/>
      <w:r w:rsidRPr="00230DEB">
        <w:rPr>
          <w:rFonts w:eastAsia="Times New Roman CYR" w:cs="Times New Roman"/>
          <w:sz w:val="30"/>
          <w:szCs w:val="30"/>
        </w:rPr>
        <w:t>ДенТаторг</w:t>
      </w:r>
      <w:proofErr w:type="spellEnd"/>
      <w:r w:rsidRPr="00230DEB">
        <w:rPr>
          <w:rFonts w:eastAsia="Times New Roman CYR" w:cs="Times New Roman"/>
          <w:sz w:val="30"/>
          <w:szCs w:val="30"/>
        </w:rPr>
        <w:t>», «Миля» ООО «</w:t>
      </w:r>
      <w:proofErr w:type="spellStart"/>
      <w:r w:rsidRPr="00230DEB">
        <w:rPr>
          <w:rFonts w:eastAsia="Times New Roman CYR" w:cs="Times New Roman"/>
          <w:sz w:val="30"/>
          <w:szCs w:val="30"/>
        </w:rPr>
        <w:t>Дабровойт</w:t>
      </w:r>
      <w:proofErr w:type="spellEnd"/>
      <w:r w:rsidRPr="00230DEB">
        <w:rPr>
          <w:rFonts w:eastAsia="Times New Roman CYR" w:cs="Times New Roman"/>
          <w:sz w:val="30"/>
          <w:szCs w:val="30"/>
        </w:rPr>
        <w:t>», «Родны кут» №3, «Лакомка», «Мясная лавка», «Родны кут» по ул</w:t>
      </w:r>
      <w:proofErr w:type="gramStart"/>
      <w:r w:rsidRPr="00230DEB">
        <w:rPr>
          <w:rFonts w:eastAsia="Times New Roman CYR" w:cs="Times New Roman"/>
          <w:sz w:val="30"/>
          <w:szCs w:val="30"/>
        </w:rPr>
        <w:t>.П</w:t>
      </w:r>
      <w:proofErr w:type="gramEnd"/>
      <w:r w:rsidRPr="00230DEB">
        <w:rPr>
          <w:rFonts w:eastAsia="Times New Roman CYR" w:cs="Times New Roman"/>
          <w:sz w:val="30"/>
          <w:szCs w:val="30"/>
        </w:rPr>
        <w:t xml:space="preserve">ушкина,102, </w:t>
      </w:r>
      <w:proofErr w:type="spellStart"/>
      <w:r w:rsidRPr="00230DEB">
        <w:rPr>
          <w:rFonts w:eastAsia="Times New Roman CYR" w:cs="Times New Roman"/>
          <w:sz w:val="30"/>
          <w:szCs w:val="30"/>
        </w:rPr>
        <w:t>аг.Кошели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аг.Каролин</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д.Угринь</w:t>
      </w:r>
      <w:proofErr w:type="spellEnd"/>
      <w:r w:rsidRPr="00230DEB">
        <w:rPr>
          <w:rFonts w:eastAsia="Times New Roman CYR" w:cs="Times New Roman"/>
          <w:sz w:val="30"/>
          <w:szCs w:val="30"/>
        </w:rPr>
        <w:t xml:space="preserve">, буфет по адресу г.п.Зельва, ул.Шаповалова,8,  Зельвенского филиала Гродненского ОПО; магазин «На </w:t>
      </w:r>
      <w:proofErr w:type="spellStart"/>
      <w:r w:rsidRPr="00230DEB">
        <w:rPr>
          <w:rFonts w:eastAsia="Times New Roman CYR" w:cs="Times New Roman"/>
          <w:sz w:val="30"/>
          <w:szCs w:val="30"/>
        </w:rPr>
        <w:t>Савецкай</w:t>
      </w:r>
      <w:proofErr w:type="spellEnd"/>
      <w:r w:rsidRPr="00230DEB">
        <w:rPr>
          <w:rFonts w:eastAsia="Times New Roman CYR" w:cs="Times New Roman"/>
          <w:sz w:val="30"/>
          <w:szCs w:val="30"/>
        </w:rPr>
        <w:t>» ООО «</w:t>
      </w:r>
      <w:proofErr w:type="spellStart"/>
      <w:r w:rsidRPr="00230DEB">
        <w:rPr>
          <w:rFonts w:eastAsia="Times New Roman CYR" w:cs="Times New Roman"/>
          <w:sz w:val="30"/>
          <w:szCs w:val="30"/>
        </w:rPr>
        <w:t>ЮРНИТеК</w:t>
      </w:r>
      <w:proofErr w:type="spellEnd"/>
      <w:r w:rsidRPr="00230DEB">
        <w:rPr>
          <w:rFonts w:eastAsia="Times New Roman CYR" w:cs="Times New Roman"/>
          <w:sz w:val="30"/>
          <w:szCs w:val="30"/>
        </w:rPr>
        <w:t xml:space="preserve">» (2 случая), ИП Русак Е.В.); </w:t>
      </w:r>
    </w:p>
    <w:p w:rsidR="00E51EDB" w:rsidRPr="00230DEB" w:rsidRDefault="00E51EDB" w:rsidP="00230DEB">
      <w:pPr>
        <w:ind w:right="40" w:firstLine="708"/>
        <w:jc w:val="both"/>
        <w:rPr>
          <w:rFonts w:eastAsia="Times New Roman CYR" w:cs="Times New Roman"/>
          <w:bCs/>
          <w:i/>
          <w:sz w:val="30"/>
          <w:szCs w:val="30"/>
        </w:rPr>
      </w:pPr>
      <w:r w:rsidRPr="00230DEB">
        <w:rPr>
          <w:rFonts w:eastAsia="Times New Roman CYR" w:cs="Times New Roman"/>
          <w:bCs/>
          <w:i/>
          <w:sz w:val="30"/>
          <w:szCs w:val="30"/>
        </w:rPr>
        <w:t>не соблюдение температурного режима хранения пищевой</w:t>
      </w:r>
      <w:r w:rsidRPr="00230DEB">
        <w:rPr>
          <w:rFonts w:cs="Times New Roman"/>
          <w:sz w:val="30"/>
          <w:szCs w:val="30"/>
        </w:rPr>
        <w:t xml:space="preserve"> </w:t>
      </w:r>
      <w:r w:rsidRPr="00230DEB">
        <w:rPr>
          <w:rFonts w:eastAsia="Times New Roman CYR" w:cs="Times New Roman"/>
          <w:bCs/>
          <w:i/>
          <w:sz w:val="30"/>
          <w:szCs w:val="30"/>
        </w:rPr>
        <w:t>продукции</w:t>
      </w:r>
      <w:r w:rsidRPr="00230DEB">
        <w:rPr>
          <w:rFonts w:cs="Times New Roman"/>
          <w:sz w:val="30"/>
          <w:szCs w:val="30"/>
        </w:rPr>
        <w:t xml:space="preserve"> (</w:t>
      </w:r>
      <w:r w:rsidRPr="00230DEB">
        <w:rPr>
          <w:rFonts w:eastAsia="Times New Roman CYR" w:cs="Times New Roman"/>
          <w:sz w:val="30"/>
          <w:szCs w:val="30"/>
        </w:rPr>
        <w:t xml:space="preserve">магазины «Удобный»,  «Перекресток», </w:t>
      </w:r>
      <w:proofErr w:type="spellStart"/>
      <w:r w:rsidRPr="00230DEB">
        <w:rPr>
          <w:rFonts w:eastAsia="Times New Roman CYR" w:cs="Times New Roman"/>
          <w:sz w:val="30"/>
          <w:szCs w:val="30"/>
        </w:rPr>
        <w:t>д</w:t>
      </w:r>
      <w:proofErr w:type="gramStart"/>
      <w:r w:rsidRPr="00230DEB">
        <w:rPr>
          <w:rFonts w:eastAsia="Times New Roman CYR" w:cs="Times New Roman"/>
          <w:sz w:val="30"/>
          <w:szCs w:val="30"/>
        </w:rPr>
        <w:t>.С</w:t>
      </w:r>
      <w:proofErr w:type="gramEnd"/>
      <w:r w:rsidRPr="00230DEB">
        <w:rPr>
          <w:rFonts w:eastAsia="Times New Roman CYR" w:cs="Times New Roman"/>
          <w:sz w:val="30"/>
          <w:szCs w:val="30"/>
        </w:rPr>
        <w:t>амаровичи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д.Задворье</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аг.Кривичи</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аг.Деречин</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аг.Голынка</w:t>
      </w:r>
      <w:proofErr w:type="spellEnd"/>
      <w:r w:rsidRPr="00230DEB">
        <w:rPr>
          <w:rFonts w:eastAsia="Times New Roman CYR" w:cs="Times New Roman"/>
          <w:sz w:val="30"/>
          <w:szCs w:val="30"/>
        </w:rPr>
        <w:t xml:space="preserve">, </w:t>
      </w:r>
      <w:proofErr w:type="spellStart"/>
      <w:r w:rsidRPr="00230DEB">
        <w:rPr>
          <w:rFonts w:eastAsia="Times New Roman CYR" w:cs="Times New Roman"/>
          <w:sz w:val="30"/>
          <w:szCs w:val="30"/>
        </w:rPr>
        <w:t>л.Старое</w:t>
      </w:r>
      <w:proofErr w:type="spellEnd"/>
      <w:r w:rsidRPr="00230DEB">
        <w:rPr>
          <w:rFonts w:eastAsia="Times New Roman CYR" w:cs="Times New Roman"/>
          <w:sz w:val="30"/>
          <w:szCs w:val="30"/>
        </w:rPr>
        <w:t xml:space="preserve"> Село, «Виктория», «Родны кут» №3, «Родны кут» по ул.Пушкина,102</w:t>
      </w:r>
      <w:r w:rsidRPr="00230DEB">
        <w:rPr>
          <w:sz w:val="30"/>
          <w:szCs w:val="30"/>
        </w:rPr>
        <w:t xml:space="preserve">, </w:t>
      </w:r>
      <w:r w:rsidRPr="00230DEB">
        <w:rPr>
          <w:rFonts w:eastAsia="Times New Roman CYR" w:cs="Times New Roman"/>
          <w:sz w:val="30"/>
          <w:szCs w:val="30"/>
        </w:rPr>
        <w:t>кафетерий «Родны кут» Зельвенского филиала Гродненского ОПО; магазины  «</w:t>
      </w:r>
      <w:proofErr w:type="spellStart"/>
      <w:r w:rsidRPr="00230DEB">
        <w:rPr>
          <w:rFonts w:eastAsia="Times New Roman CYR" w:cs="Times New Roman"/>
          <w:sz w:val="30"/>
          <w:szCs w:val="30"/>
        </w:rPr>
        <w:t>Евроопт</w:t>
      </w:r>
      <w:proofErr w:type="spellEnd"/>
      <w:r w:rsidRPr="00230DEB">
        <w:rPr>
          <w:rFonts w:eastAsia="Times New Roman CYR" w:cs="Times New Roman"/>
          <w:sz w:val="30"/>
          <w:szCs w:val="30"/>
        </w:rPr>
        <w:t>» № 573 филиала ООО «</w:t>
      </w:r>
      <w:proofErr w:type="spellStart"/>
      <w:r w:rsidRPr="00230DEB">
        <w:rPr>
          <w:rFonts w:eastAsia="Times New Roman CYR" w:cs="Times New Roman"/>
          <w:sz w:val="30"/>
          <w:szCs w:val="30"/>
        </w:rPr>
        <w:t>Евроторг</w:t>
      </w:r>
      <w:proofErr w:type="spellEnd"/>
      <w:r w:rsidRPr="00230DEB">
        <w:rPr>
          <w:rFonts w:eastAsia="Times New Roman CYR" w:cs="Times New Roman"/>
          <w:sz w:val="30"/>
          <w:szCs w:val="30"/>
        </w:rPr>
        <w:t xml:space="preserve">» в </w:t>
      </w:r>
      <w:proofErr w:type="spellStart"/>
      <w:r w:rsidRPr="00230DEB">
        <w:rPr>
          <w:rFonts w:eastAsia="Times New Roman CYR" w:cs="Times New Roman"/>
          <w:sz w:val="30"/>
          <w:szCs w:val="30"/>
        </w:rPr>
        <w:t>г</w:t>
      </w:r>
      <w:proofErr w:type="gramStart"/>
      <w:r w:rsidRPr="00230DEB">
        <w:rPr>
          <w:rFonts w:eastAsia="Times New Roman CYR" w:cs="Times New Roman"/>
          <w:sz w:val="30"/>
          <w:szCs w:val="30"/>
        </w:rPr>
        <w:t>.Г</w:t>
      </w:r>
      <w:proofErr w:type="gramEnd"/>
      <w:r w:rsidRPr="00230DEB">
        <w:rPr>
          <w:rFonts w:eastAsia="Times New Roman CYR" w:cs="Times New Roman"/>
          <w:sz w:val="30"/>
          <w:szCs w:val="30"/>
        </w:rPr>
        <w:t>родно</w:t>
      </w:r>
      <w:proofErr w:type="spellEnd"/>
      <w:r w:rsidRPr="00230DEB">
        <w:rPr>
          <w:rFonts w:eastAsia="Times New Roman CYR" w:cs="Times New Roman"/>
          <w:sz w:val="30"/>
          <w:szCs w:val="30"/>
        </w:rPr>
        <w:t>,</w:t>
      </w:r>
      <w:r w:rsidRPr="00230DEB">
        <w:rPr>
          <w:rFonts w:cs="Times New Roman"/>
          <w:sz w:val="30"/>
          <w:szCs w:val="30"/>
        </w:rPr>
        <w:t xml:space="preserve"> «Северный» ЧТУП «</w:t>
      </w:r>
      <w:proofErr w:type="spellStart"/>
      <w:r w:rsidRPr="00230DEB">
        <w:rPr>
          <w:rFonts w:cs="Times New Roman"/>
          <w:sz w:val="30"/>
          <w:szCs w:val="30"/>
        </w:rPr>
        <w:t>ДенТаторг</w:t>
      </w:r>
      <w:proofErr w:type="spellEnd"/>
      <w:r w:rsidRPr="00230DEB">
        <w:rPr>
          <w:rFonts w:cs="Times New Roman"/>
          <w:sz w:val="30"/>
          <w:szCs w:val="30"/>
        </w:rPr>
        <w:t xml:space="preserve">», </w:t>
      </w:r>
      <w:r w:rsidRPr="00230DEB">
        <w:rPr>
          <w:rFonts w:eastAsia="Times New Roman CYR" w:cs="Times New Roman"/>
          <w:sz w:val="30"/>
          <w:szCs w:val="30"/>
        </w:rPr>
        <w:t>«Миля» ООО «</w:t>
      </w:r>
      <w:proofErr w:type="spellStart"/>
      <w:r w:rsidRPr="00230DEB">
        <w:rPr>
          <w:rFonts w:eastAsia="Times New Roman CYR" w:cs="Times New Roman"/>
          <w:sz w:val="30"/>
          <w:szCs w:val="30"/>
        </w:rPr>
        <w:t>Дабровойт</w:t>
      </w:r>
      <w:proofErr w:type="spellEnd"/>
      <w:r w:rsidRPr="00230DEB">
        <w:rPr>
          <w:rFonts w:eastAsia="Times New Roman CYR" w:cs="Times New Roman"/>
          <w:sz w:val="30"/>
          <w:szCs w:val="30"/>
        </w:rPr>
        <w:t xml:space="preserve">», </w:t>
      </w:r>
      <w:r w:rsidRPr="00230DEB">
        <w:rPr>
          <w:rFonts w:cs="Times New Roman"/>
          <w:sz w:val="30"/>
          <w:szCs w:val="30"/>
        </w:rPr>
        <w:t xml:space="preserve">ИП </w:t>
      </w:r>
      <w:proofErr w:type="spellStart"/>
      <w:r w:rsidRPr="00230DEB">
        <w:rPr>
          <w:rFonts w:cs="Times New Roman"/>
          <w:sz w:val="30"/>
          <w:szCs w:val="30"/>
        </w:rPr>
        <w:t>Попечиц</w:t>
      </w:r>
      <w:proofErr w:type="spellEnd"/>
      <w:r w:rsidRPr="00230DEB">
        <w:rPr>
          <w:rFonts w:cs="Times New Roman"/>
          <w:sz w:val="30"/>
          <w:szCs w:val="30"/>
        </w:rPr>
        <w:t xml:space="preserve"> Г.И., </w:t>
      </w:r>
      <w:r w:rsidRPr="00230DEB">
        <w:rPr>
          <w:rFonts w:eastAsia="Times New Roman CYR" w:cs="Times New Roman"/>
          <w:sz w:val="30"/>
          <w:szCs w:val="30"/>
        </w:rPr>
        <w:t xml:space="preserve">кафе «Белый парус» ООО «Зельва </w:t>
      </w:r>
      <w:proofErr w:type="spellStart"/>
      <w:r w:rsidRPr="00230DEB">
        <w:rPr>
          <w:rFonts w:eastAsia="Times New Roman CYR" w:cs="Times New Roman"/>
          <w:sz w:val="30"/>
          <w:szCs w:val="30"/>
        </w:rPr>
        <w:t>ТурСервис</w:t>
      </w:r>
      <w:proofErr w:type="spellEnd"/>
      <w:r w:rsidRPr="00230DEB">
        <w:rPr>
          <w:rFonts w:eastAsia="Times New Roman CYR" w:cs="Times New Roman"/>
          <w:sz w:val="30"/>
          <w:szCs w:val="30"/>
        </w:rPr>
        <w:t>»);</w:t>
      </w:r>
      <w:r w:rsidRPr="00230DEB">
        <w:rPr>
          <w:rFonts w:eastAsia="Times New Roman CYR" w:cs="Times New Roman"/>
          <w:bCs/>
          <w:i/>
          <w:sz w:val="30"/>
          <w:szCs w:val="30"/>
        </w:rPr>
        <w:t xml:space="preserve"> </w:t>
      </w:r>
    </w:p>
    <w:p w:rsidR="00E51EDB" w:rsidRPr="00230DEB" w:rsidRDefault="00E51EDB" w:rsidP="00230DEB">
      <w:pPr>
        <w:ind w:right="40" w:firstLine="708"/>
        <w:jc w:val="both"/>
        <w:rPr>
          <w:rFonts w:cs="Times New Roman"/>
          <w:sz w:val="30"/>
          <w:szCs w:val="30"/>
        </w:rPr>
      </w:pPr>
      <w:r w:rsidRPr="00230DEB">
        <w:rPr>
          <w:rFonts w:eastAsia="Times New Roman CYR" w:cs="Times New Roman"/>
          <w:bCs/>
          <w:i/>
          <w:sz w:val="30"/>
          <w:szCs w:val="30"/>
        </w:rPr>
        <w:t xml:space="preserve">не содержание в чистоте торгового и холодильного оборудования, помещений </w:t>
      </w:r>
      <w:r w:rsidRPr="00230DEB">
        <w:rPr>
          <w:rFonts w:eastAsia="Times New Roman CYR" w:cs="Times New Roman"/>
          <w:sz w:val="30"/>
          <w:szCs w:val="30"/>
        </w:rPr>
        <w:t>(магазины «Лакомка», «Продукты», «Виктория»</w:t>
      </w:r>
      <w:r w:rsidRPr="00230DEB">
        <w:rPr>
          <w:sz w:val="30"/>
          <w:szCs w:val="30"/>
        </w:rPr>
        <w:t xml:space="preserve">, </w:t>
      </w:r>
      <w:r w:rsidRPr="00230DEB">
        <w:rPr>
          <w:rFonts w:eastAsia="Times New Roman CYR" w:cs="Times New Roman"/>
          <w:sz w:val="30"/>
          <w:szCs w:val="30"/>
        </w:rPr>
        <w:t>«Родны кут» по ул</w:t>
      </w:r>
      <w:proofErr w:type="gramStart"/>
      <w:r w:rsidRPr="00230DEB">
        <w:rPr>
          <w:rFonts w:eastAsia="Times New Roman CYR" w:cs="Times New Roman"/>
          <w:sz w:val="30"/>
          <w:szCs w:val="30"/>
        </w:rPr>
        <w:t>.П</w:t>
      </w:r>
      <w:proofErr w:type="gramEnd"/>
      <w:r w:rsidRPr="00230DEB">
        <w:rPr>
          <w:rFonts w:eastAsia="Times New Roman CYR" w:cs="Times New Roman"/>
          <w:sz w:val="30"/>
          <w:szCs w:val="30"/>
        </w:rPr>
        <w:t xml:space="preserve">ушкина,102, </w:t>
      </w:r>
      <w:proofErr w:type="spellStart"/>
      <w:r w:rsidRPr="00230DEB">
        <w:rPr>
          <w:sz w:val="30"/>
          <w:szCs w:val="30"/>
        </w:rPr>
        <w:t>д.Бережки</w:t>
      </w:r>
      <w:proofErr w:type="spellEnd"/>
      <w:r w:rsidRPr="00230DEB">
        <w:rPr>
          <w:sz w:val="30"/>
          <w:szCs w:val="30"/>
        </w:rPr>
        <w:t xml:space="preserve">, </w:t>
      </w:r>
      <w:proofErr w:type="spellStart"/>
      <w:r w:rsidRPr="00230DEB">
        <w:rPr>
          <w:sz w:val="30"/>
          <w:szCs w:val="30"/>
        </w:rPr>
        <w:t>д.Самаровичи</w:t>
      </w:r>
      <w:proofErr w:type="spellEnd"/>
      <w:r w:rsidRPr="00230DEB">
        <w:rPr>
          <w:sz w:val="30"/>
          <w:szCs w:val="30"/>
        </w:rPr>
        <w:t xml:space="preserve">, </w:t>
      </w:r>
      <w:proofErr w:type="spellStart"/>
      <w:r w:rsidRPr="00230DEB">
        <w:rPr>
          <w:sz w:val="30"/>
          <w:szCs w:val="30"/>
        </w:rPr>
        <w:t>д.Золотеево</w:t>
      </w:r>
      <w:proofErr w:type="spellEnd"/>
      <w:r w:rsidRPr="00230DEB">
        <w:rPr>
          <w:sz w:val="30"/>
          <w:szCs w:val="30"/>
        </w:rPr>
        <w:t xml:space="preserve">, </w:t>
      </w:r>
      <w:proofErr w:type="spellStart"/>
      <w:r w:rsidRPr="00230DEB">
        <w:rPr>
          <w:sz w:val="30"/>
          <w:szCs w:val="30"/>
        </w:rPr>
        <w:t>д.Острово</w:t>
      </w:r>
      <w:proofErr w:type="spellEnd"/>
      <w:r w:rsidRPr="00230DEB">
        <w:rPr>
          <w:sz w:val="30"/>
          <w:szCs w:val="30"/>
        </w:rPr>
        <w:t xml:space="preserve">, </w:t>
      </w:r>
      <w:proofErr w:type="spellStart"/>
      <w:r w:rsidRPr="00230DEB">
        <w:rPr>
          <w:sz w:val="30"/>
          <w:szCs w:val="30"/>
        </w:rPr>
        <w:t>аг.Елка</w:t>
      </w:r>
      <w:proofErr w:type="spellEnd"/>
      <w:r w:rsidRPr="00230DEB">
        <w:rPr>
          <w:sz w:val="30"/>
          <w:szCs w:val="30"/>
        </w:rPr>
        <w:t xml:space="preserve">, </w:t>
      </w:r>
      <w:proofErr w:type="spellStart"/>
      <w:r w:rsidRPr="00230DEB">
        <w:rPr>
          <w:sz w:val="30"/>
          <w:szCs w:val="30"/>
        </w:rPr>
        <w:t>аг.Деречин</w:t>
      </w:r>
      <w:proofErr w:type="spellEnd"/>
      <w:r w:rsidRPr="00230DEB">
        <w:rPr>
          <w:sz w:val="30"/>
          <w:szCs w:val="30"/>
        </w:rPr>
        <w:t xml:space="preserve">, </w:t>
      </w:r>
      <w:proofErr w:type="spellStart"/>
      <w:r w:rsidRPr="00230DEB">
        <w:rPr>
          <w:sz w:val="30"/>
          <w:szCs w:val="30"/>
        </w:rPr>
        <w:t>аг.Бородичи</w:t>
      </w:r>
      <w:proofErr w:type="spellEnd"/>
      <w:r w:rsidRPr="00230DEB">
        <w:rPr>
          <w:sz w:val="30"/>
          <w:szCs w:val="30"/>
        </w:rPr>
        <w:t xml:space="preserve">, </w:t>
      </w:r>
      <w:proofErr w:type="spellStart"/>
      <w:r w:rsidRPr="00230DEB">
        <w:rPr>
          <w:sz w:val="30"/>
          <w:szCs w:val="30"/>
        </w:rPr>
        <w:t>аг.Кошели</w:t>
      </w:r>
      <w:proofErr w:type="spellEnd"/>
      <w:r w:rsidRPr="00230DEB">
        <w:rPr>
          <w:sz w:val="30"/>
          <w:szCs w:val="30"/>
        </w:rPr>
        <w:t xml:space="preserve">, </w:t>
      </w:r>
      <w:proofErr w:type="spellStart"/>
      <w:r w:rsidRPr="00230DEB">
        <w:rPr>
          <w:sz w:val="30"/>
          <w:szCs w:val="30"/>
        </w:rPr>
        <w:t>д.Луконица</w:t>
      </w:r>
      <w:proofErr w:type="spellEnd"/>
      <w:r w:rsidRPr="00230DEB">
        <w:rPr>
          <w:sz w:val="30"/>
          <w:szCs w:val="30"/>
        </w:rPr>
        <w:t xml:space="preserve">, </w:t>
      </w:r>
      <w:proofErr w:type="spellStart"/>
      <w:r w:rsidRPr="00230DEB">
        <w:rPr>
          <w:sz w:val="30"/>
          <w:szCs w:val="30"/>
        </w:rPr>
        <w:t>д.Подболотье</w:t>
      </w:r>
      <w:proofErr w:type="spellEnd"/>
      <w:r w:rsidRPr="00230DEB">
        <w:rPr>
          <w:sz w:val="30"/>
          <w:szCs w:val="30"/>
        </w:rPr>
        <w:t xml:space="preserve">, </w:t>
      </w:r>
      <w:r w:rsidRPr="00230DEB">
        <w:rPr>
          <w:rFonts w:eastAsia="Times New Roman CYR" w:cs="Times New Roman"/>
          <w:sz w:val="30"/>
          <w:szCs w:val="30"/>
        </w:rPr>
        <w:t>буфет по адресу г.п.Зельва, ул.Шаповалова,8 Зельвенского филиала Гродненского ОПО, магазины «</w:t>
      </w:r>
      <w:proofErr w:type="spellStart"/>
      <w:r w:rsidRPr="00230DEB">
        <w:rPr>
          <w:rFonts w:eastAsia="Times New Roman CYR" w:cs="Times New Roman"/>
          <w:sz w:val="30"/>
          <w:szCs w:val="30"/>
        </w:rPr>
        <w:t>Ивушка</w:t>
      </w:r>
      <w:proofErr w:type="spellEnd"/>
      <w:r w:rsidRPr="00230DEB">
        <w:rPr>
          <w:rFonts w:eastAsia="Times New Roman CYR" w:cs="Times New Roman"/>
          <w:sz w:val="30"/>
          <w:szCs w:val="30"/>
        </w:rPr>
        <w:t xml:space="preserve">» ОО «Беллактторгмаг», </w:t>
      </w:r>
      <w:r w:rsidRPr="00230DEB">
        <w:rPr>
          <w:rFonts w:cs="Times New Roman"/>
          <w:sz w:val="30"/>
          <w:szCs w:val="30"/>
        </w:rPr>
        <w:t xml:space="preserve">ИП </w:t>
      </w:r>
      <w:proofErr w:type="spellStart"/>
      <w:r w:rsidRPr="00230DEB">
        <w:rPr>
          <w:rFonts w:cs="Times New Roman"/>
          <w:sz w:val="30"/>
          <w:szCs w:val="30"/>
        </w:rPr>
        <w:t>Попечиц</w:t>
      </w:r>
      <w:proofErr w:type="spellEnd"/>
      <w:r w:rsidRPr="00230DEB">
        <w:rPr>
          <w:rFonts w:cs="Times New Roman"/>
          <w:sz w:val="30"/>
          <w:szCs w:val="30"/>
        </w:rPr>
        <w:t xml:space="preserve"> Г.И., ИП Потапович И.И.</w:t>
      </w:r>
      <w:r w:rsidRPr="00230DEB">
        <w:rPr>
          <w:rFonts w:eastAsia="Times New Roman CYR" w:cs="Times New Roman"/>
          <w:sz w:val="30"/>
          <w:szCs w:val="30"/>
        </w:rPr>
        <w:t>).</w:t>
      </w:r>
    </w:p>
    <w:p w:rsidR="00E51EDB" w:rsidRPr="00230DEB" w:rsidRDefault="00E51EDB" w:rsidP="00E51EDB">
      <w:pPr>
        <w:ind w:right="40" w:firstLine="851"/>
        <w:jc w:val="both"/>
        <w:rPr>
          <w:rFonts w:cs="Times New Roman"/>
          <w:sz w:val="30"/>
          <w:szCs w:val="30"/>
        </w:rPr>
      </w:pPr>
      <w:r w:rsidRPr="00230DEB">
        <w:rPr>
          <w:sz w:val="30"/>
          <w:szCs w:val="30"/>
        </w:rPr>
        <w:t>По результатам п</w:t>
      </w:r>
      <w:bookmarkStart w:id="0" w:name="_GoBack"/>
      <w:bookmarkEnd w:id="0"/>
      <w:r w:rsidRPr="00230DEB">
        <w:rPr>
          <w:sz w:val="30"/>
          <w:szCs w:val="30"/>
        </w:rPr>
        <w:t xml:space="preserve">роведенных надзорных мероприятий подготовлено 15 предписаний по устранению нарушений, 102 рекомендации по устранению нарушений, 53 предписания о запрещении реализации пищевых продуктов общим весом 246,726 кг, 38 предписаний о приостановлении (запрете) деятельности, из них 11 предписаний о сокращении ассортиментного перечня реализуемой </w:t>
      </w:r>
      <w:r w:rsidRPr="00230DEB">
        <w:rPr>
          <w:sz w:val="30"/>
          <w:szCs w:val="30"/>
        </w:rPr>
        <w:lastRenderedPageBreak/>
        <w:t>пищевой продукции. В</w:t>
      </w:r>
      <w:r w:rsidRPr="00230DEB">
        <w:rPr>
          <w:spacing w:val="2"/>
          <w:sz w:val="30"/>
          <w:szCs w:val="30"/>
        </w:rPr>
        <w:t>непланово обучено 108 человек. К дисциплинарной ответственности привлечено 12 лиц, ответственных за выявленные нарушения.</w:t>
      </w:r>
    </w:p>
    <w:p w:rsidR="00E51EDB" w:rsidRPr="00230DEB" w:rsidRDefault="00E51EDB" w:rsidP="00E51EDB">
      <w:pPr>
        <w:tabs>
          <w:tab w:val="left" w:pos="4536"/>
        </w:tabs>
        <w:ind w:firstLine="851"/>
        <w:jc w:val="both"/>
        <w:rPr>
          <w:sz w:val="30"/>
          <w:szCs w:val="30"/>
        </w:rPr>
      </w:pPr>
      <w:r w:rsidRPr="00230DEB">
        <w:rPr>
          <w:rFonts w:cs="Times New Roman"/>
          <w:sz w:val="30"/>
          <w:szCs w:val="30"/>
        </w:rPr>
        <w:t xml:space="preserve">По фактам выявленных нарушений </w:t>
      </w:r>
      <w:r w:rsidRPr="00230DEB">
        <w:rPr>
          <w:sz w:val="30"/>
          <w:szCs w:val="30"/>
        </w:rPr>
        <w:t>составлено 58  протоколов об административных правонарушениях на должностных лиц. Общая сумма штрафов составила 6578 руб. Составлено 67 протоколов об административных правонарушениях на должностных лиц. Общая сумма штрафов составила 7222 руб. Составлено 3 протокола об административных правонарушениях на юридических лиц. Общая сумма штрафов составила 1725 руб.</w:t>
      </w:r>
    </w:p>
    <w:p w:rsidR="002609CC" w:rsidRDefault="002609CC" w:rsidP="00E51EDB">
      <w:pPr>
        <w:pStyle w:val="1"/>
        <w:tabs>
          <w:tab w:val="left" w:pos="4253"/>
          <w:tab w:val="left" w:pos="5670"/>
        </w:tabs>
        <w:spacing w:line="240" w:lineRule="auto"/>
        <w:jc w:val="both"/>
        <w:rPr>
          <w:rFonts w:eastAsia="Times New Roman CYR"/>
          <w:szCs w:val="28"/>
        </w:rPr>
      </w:pPr>
    </w:p>
    <w:sectPr w:rsidR="002609CC" w:rsidSect="00230DEB">
      <w:pgSz w:w="11906" w:h="16838"/>
      <w:pgMar w:top="1134"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37B0"/>
    <w:multiLevelType w:val="hybridMultilevel"/>
    <w:tmpl w:val="8982DFFA"/>
    <w:lvl w:ilvl="0" w:tplc="6FD4A60C">
      <w:start w:val="1"/>
      <w:numFmt w:val="bullet"/>
      <w:lvlText w:val="•"/>
      <w:lvlJc w:val="left"/>
      <w:pPr>
        <w:ind w:left="390" w:hanging="360"/>
      </w:pPr>
      <w:rPr>
        <w:rFonts w:ascii="Perpetua" w:hAnsi="Perpetua" w:hint="default"/>
        <w:b w:val="0"/>
        <w:i w:val="0"/>
        <w:shadow/>
        <w:emboss w:val="0"/>
        <w:imprint w:val="0"/>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72E5A"/>
    <w:rsid w:val="00012ED6"/>
    <w:rsid w:val="00034938"/>
    <w:rsid w:val="00044E2E"/>
    <w:rsid w:val="000C3E41"/>
    <w:rsid w:val="000F4A38"/>
    <w:rsid w:val="00101E3C"/>
    <w:rsid w:val="00167D50"/>
    <w:rsid w:val="001D7575"/>
    <w:rsid w:val="00215724"/>
    <w:rsid w:val="00230DEB"/>
    <w:rsid w:val="002609CC"/>
    <w:rsid w:val="002A0F89"/>
    <w:rsid w:val="002E19D1"/>
    <w:rsid w:val="002F42A5"/>
    <w:rsid w:val="002F53B0"/>
    <w:rsid w:val="002F5625"/>
    <w:rsid w:val="00397CB4"/>
    <w:rsid w:val="003C274D"/>
    <w:rsid w:val="003F59DD"/>
    <w:rsid w:val="00461348"/>
    <w:rsid w:val="004745FC"/>
    <w:rsid w:val="00552C66"/>
    <w:rsid w:val="00581079"/>
    <w:rsid w:val="005E59D3"/>
    <w:rsid w:val="005F2B89"/>
    <w:rsid w:val="00622951"/>
    <w:rsid w:val="00692BDD"/>
    <w:rsid w:val="00692F2D"/>
    <w:rsid w:val="006B3802"/>
    <w:rsid w:val="00702AEE"/>
    <w:rsid w:val="00767013"/>
    <w:rsid w:val="00787480"/>
    <w:rsid w:val="00810B87"/>
    <w:rsid w:val="00815AD5"/>
    <w:rsid w:val="008A7FBE"/>
    <w:rsid w:val="008B3FF4"/>
    <w:rsid w:val="008B6A35"/>
    <w:rsid w:val="008F0821"/>
    <w:rsid w:val="009C5DC9"/>
    <w:rsid w:val="00A151D5"/>
    <w:rsid w:val="00A81CF9"/>
    <w:rsid w:val="00AD14AA"/>
    <w:rsid w:val="00B25423"/>
    <w:rsid w:val="00B35141"/>
    <w:rsid w:val="00B72E5A"/>
    <w:rsid w:val="00BA615F"/>
    <w:rsid w:val="00BB78DE"/>
    <w:rsid w:val="00BF0B3B"/>
    <w:rsid w:val="00C25A10"/>
    <w:rsid w:val="00CC6EDB"/>
    <w:rsid w:val="00D60E3B"/>
    <w:rsid w:val="00E047D2"/>
    <w:rsid w:val="00E51EDB"/>
    <w:rsid w:val="00E55F25"/>
    <w:rsid w:val="00E856EA"/>
    <w:rsid w:val="00EE35B2"/>
    <w:rsid w:val="00EE5F41"/>
    <w:rsid w:val="00F43611"/>
    <w:rsid w:val="00FA3940"/>
    <w:rsid w:val="00FD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13"/>
    <w:pPr>
      <w:suppressAutoHyphens/>
      <w:spacing w:after="0" w:line="240" w:lineRule="auto"/>
    </w:pPr>
    <w:rPr>
      <w:rFonts w:ascii="Times New Roman" w:eastAsia="Times New Roman" w:hAnsi="Times New Roman" w:cs="Courier New"/>
      <w:color w:val="000000"/>
      <w:sz w:val="28"/>
      <w:szCs w:val="24"/>
      <w:lang w:eastAsia="ar-SA"/>
    </w:rPr>
  </w:style>
  <w:style w:type="paragraph" w:styleId="1">
    <w:name w:val="heading 1"/>
    <w:basedOn w:val="a"/>
    <w:next w:val="a"/>
    <w:link w:val="10"/>
    <w:uiPriority w:val="99"/>
    <w:qFormat/>
    <w:rsid w:val="00012ED6"/>
    <w:pPr>
      <w:keepNext/>
      <w:suppressAutoHyphens w:val="0"/>
      <w:spacing w:line="280" w:lineRule="exact"/>
      <w:outlineLvl w:val="0"/>
    </w:pPr>
    <w:rPr>
      <w:rFonts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67013"/>
    <w:pPr>
      <w:tabs>
        <w:tab w:val="center" w:pos="4677"/>
        <w:tab w:val="right" w:pos="9355"/>
      </w:tabs>
    </w:pPr>
    <w:rPr>
      <w:rFonts w:cs="Times New Roman"/>
      <w:color w:val="auto"/>
      <w:sz w:val="24"/>
    </w:rPr>
  </w:style>
  <w:style w:type="character" w:customStyle="1" w:styleId="a5">
    <w:name w:val="Верхний колонтитул Знак"/>
    <w:basedOn w:val="a0"/>
    <w:link w:val="a4"/>
    <w:rsid w:val="00767013"/>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67013"/>
    <w:rPr>
      <w:rFonts w:ascii="Tahoma" w:hAnsi="Tahoma" w:cs="Tahoma"/>
      <w:sz w:val="16"/>
      <w:szCs w:val="16"/>
    </w:rPr>
  </w:style>
  <w:style w:type="character" w:customStyle="1" w:styleId="a7">
    <w:name w:val="Текст выноски Знак"/>
    <w:basedOn w:val="a0"/>
    <w:link w:val="a6"/>
    <w:uiPriority w:val="99"/>
    <w:semiHidden/>
    <w:rsid w:val="00767013"/>
    <w:rPr>
      <w:rFonts w:ascii="Tahoma" w:eastAsia="Times New Roman" w:hAnsi="Tahoma" w:cs="Tahoma"/>
      <w:color w:val="000000"/>
      <w:sz w:val="16"/>
      <w:szCs w:val="16"/>
      <w:lang w:eastAsia="ar-SA"/>
    </w:rPr>
  </w:style>
  <w:style w:type="paragraph" w:styleId="a8">
    <w:name w:val="List Paragraph"/>
    <w:basedOn w:val="a"/>
    <w:uiPriority w:val="34"/>
    <w:qFormat/>
    <w:rsid w:val="008B6A35"/>
    <w:pPr>
      <w:ind w:left="720"/>
      <w:contextualSpacing/>
    </w:pPr>
  </w:style>
  <w:style w:type="character" w:customStyle="1" w:styleId="10">
    <w:name w:val="Заголовок 1 Знак"/>
    <w:basedOn w:val="a0"/>
    <w:link w:val="1"/>
    <w:uiPriority w:val="99"/>
    <w:rsid w:val="00012ED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2017-09-08T08:03:00Z</cp:lastPrinted>
  <dcterms:created xsi:type="dcterms:W3CDTF">2017-09-08T07:55:00Z</dcterms:created>
  <dcterms:modified xsi:type="dcterms:W3CDTF">2017-09-08T08:19:00Z</dcterms:modified>
</cp:coreProperties>
</file>