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CC" w:rsidRPr="00194EBD" w:rsidRDefault="00AB7FCC" w:rsidP="00194EBD">
      <w:pPr>
        <w:pStyle w:val="ac"/>
        <w:rPr>
          <w:sz w:val="52"/>
          <w:szCs w:val="52"/>
        </w:rPr>
      </w:pPr>
      <w:r w:rsidRPr="00194EBD">
        <w:rPr>
          <w:sz w:val="52"/>
          <w:szCs w:val="52"/>
        </w:rPr>
        <w:t>О ситуации по кори и менингиту</w:t>
      </w:r>
    </w:p>
    <w:p w:rsidR="00AB7FCC" w:rsidRPr="00194EBD" w:rsidRDefault="00AB7FCC" w:rsidP="00C76A2F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AB7FCC" w:rsidRPr="00194EBD" w:rsidRDefault="00AB7FCC" w:rsidP="00FE5EBF">
      <w:pPr>
        <w:spacing w:after="0" w:line="240" w:lineRule="auto"/>
        <w:ind w:firstLine="708"/>
        <w:jc w:val="both"/>
        <w:rPr>
          <w:sz w:val="30"/>
          <w:szCs w:val="30"/>
        </w:rPr>
      </w:pPr>
      <w:r w:rsidRPr="00194EBD">
        <w:rPr>
          <w:rFonts w:ascii="Times New Roman" w:hAnsi="Times New Roman"/>
          <w:color w:val="000000"/>
          <w:sz w:val="30"/>
          <w:szCs w:val="30"/>
        </w:rPr>
        <w:t xml:space="preserve">Министерство здравоохранения Республики Беларусь </w:t>
      </w:r>
      <w:r w:rsidRPr="00194EBD">
        <w:rPr>
          <w:rFonts w:ascii="Times New Roman" w:hAnsi="Times New Roman"/>
          <w:sz w:val="30"/>
          <w:szCs w:val="30"/>
        </w:rPr>
        <w:t>информирует</w:t>
      </w:r>
      <w:r w:rsidRPr="00194EBD">
        <w:rPr>
          <w:rFonts w:ascii="Times New Roman" w:hAnsi="Times New Roman"/>
          <w:color w:val="000000"/>
          <w:sz w:val="30"/>
          <w:szCs w:val="30"/>
        </w:rPr>
        <w:t xml:space="preserve"> об осложнении эпидемиологической ситуации по кори в Европейском регионе и менингиту в Африке.</w:t>
      </w:r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94EBD">
        <w:rPr>
          <w:rFonts w:ascii="Times New Roman" w:hAnsi="Times New Roman"/>
          <w:color w:val="000000"/>
          <w:sz w:val="30"/>
          <w:szCs w:val="30"/>
        </w:rPr>
        <w:t>В 2017 году неблагополучная эпидемиологическая обстановка по кори продолжает наблюдаться в ряде стран Европейского союза. По заключению Европейской региональной комиссии по кори и краснухе, несмотря на достигнутые успехи в ликвидации кори, в шести странах - членах Евросоюза (в Бельгии, Германии, Италии, Румынии, Польше, Франции), сохраняется риск эндемичной передачи вируса кори. Также в течение 2017г. продолжали регистрироваться случаи кори в других странах Евросоюза: Австрии, Болгарии, Венгрии, Дании, Исландии, Испании, Португалии, Словакии, Чехии, Швеции.</w:t>
      </w:r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194EBD">
        <w:rPr>
          <w:rFonts w:ascii="Times New Roman" w:hAnsi="Times New Roman"/>
          <w:color w:val="000000"/>
          <w:sz w:val="30"/>
          <w:szCs w:val="30"/>
        </w:rPr>
        <w:t>Несмотря на применяемые ответные меры, с февраля 2016г. в Румынии продолжается вспышка кори. По сведениям Европейского центра по контролю и профилактике заболеваний (ЕСОС) по состоянию на 21 апреля 2017г. в Румынии корью переболело 4881 человек.</w:t>
      </w:r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94EBD">
        <w:rPr>
          <w:rFonts w:ascii="Times New Roman" w:hAnsi="Times New Roman"/>
          <w:color w:val="000000"/>
          <w:sz w:val="30"/>
          <w:szCs w:val="30"/>
        </w:rPr>
        <w:t xml:space="preserve">Наиболее пораженным регионом является </w:t>
      </w:r>
      <w:proofErr w:type="spellStart"/>
      <w:r w:rsidRPr="00194EBD">
        <w:rPr>
          <w:rFonts w:ascii="Times New Roman" w:hAnsi="Times New Roman"/>
          <w:color w:val="000000"/>
          <w:sz w:val="30"/>
          <w:szCs w:val="30"/>
          <w:lang w:val="en-US" w:eastAsia="en-US"/>
        </w:rPr>
        <w:t>CarasSeverin</w:t>
      </w:r>
      <w:proofErr w:type="spellEnd"/>
      <w:r w:rsidRPr="00194EBD">
        <w:rPr>
          <w:rFonts w:ascii="Times New Roman" w:hAnsi="Times New Roman"/>
          <w:color w:val="000000"/>
          <w:sz w:val="30"/>
          <w:szCs w:val="30"/>
          <w:lang w:eastAsia="en-US"/>
        </w:rPr>
        <w:t xml:space="preserve"> </w:t>
      </w:r>
      <w:r w:rsidRPr="00194EBD">
        <w:rPr>
          <w:rFonts w:ascii="Times New Roman" w:hAnsi="Times New Roman"/>
          <w:color w:val="000000"/>
          <w:sz w:val="30"/>
          <w:szCs w:val="30"/>
        </w:rPr>
        <w:t>(</w:t>
      </w:r>
      <w:proofErr w:type="gramStart"/>
      <w:r w:rsidRPr="00194EBD">
        <w:rPr>
          <w:rFonts w:ascii="Times New Roman" w:hAnsi="Times New Roman"/>
          <w:color w:val="000000"/>
          <w:sz w:val="30"/>
          <w:szCs w:val="30"/>
        </w:rPr>
        <w:t>приграничный</w:t>
      </w:r>
      <w:proofErr w:type="gramEnd"/>
      <w:r w:rsidRPr="00194EBD">
        <w:rPr>
          <w:rFonts w:ascii="Times New Roman" w:hAnsi="Times New Roman"/>
          <w:color w:val="000000"/>
          <w:sz w:val="30"/>
          <w:szCs w:val="30"/>
        </w:rPr>
        <w:t xml:space="preserve"> с Сербией). В результате вспышки болезни умерло 22 ребенка, которые не были привиты против этой инфекции.</w:t>
      </w:r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94EBD">
        <w:rPr>
          <w:rFonts w:ascii="Times New Roman" w:hAnsi="Times New Roman"/>
          <w:color w:val="000000"/>
          <w:sz w:val="30"/>
          <w:szCs w:val="30"/>
        </w:rPr>
        <w:t>Основной причиной распространения инфекции в Румынии является низкий охват иммунизацией населения против кори. Сохраняются риски распространения болезни в другие страны.</w:t>
      </w:r>
    </w:p>
    <w:p w:rsidR="00AB7FCC" w:rsidRPr="00194EBD" w:rsidRDefault="00AB7FCC" w:rsidP="00C76A2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94EBD">
        <w:rPr>
          <w:rFonts w:ascii="Times New Roman" w:hAnsi="Times New Roman"/>
          <w:color w:val="000000"/>
          <w:sz w:val="30"/>
          <w:szCs w:val="30"/>
        </w:rPr>
        <w:t xml:space="preserve">Кроме стран Европейского региона отмечались случаи кори в других странах регионов ВОЗ: </w:t>
      </w:r>
      <w:proofErr w:type="gramStart"/>
      <w:r w:rsidRPr="00194EBD">
        <w:rPr>
          <w:rFonts w:ascii="Times New Roman" w:hAnsi="Times New Roman"/>
          <w:color w:val="000000"/>
          <w:sz w:val="30"/>
          <w:szCs w:val="30"/>
        </w:rPr>
        <w:t>Австралия, Афганистан, Гвинея, Канада, Либерия, Нигерия, Пакистан, Сирия, Сомали, Свазиленд, США, Украина, Центральноафриканская Республика, Эфиопия, Южный Судан.</w:t>
      </w:r>
      <w:proofErr w:type="gramEnd"/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94EBD">
        <w:rPr>
          <w:rFonts w:ascii="Times New Roman" w:hAnsi="Times New Roman"/>
          <w:color w:val="000000"/>
          <w:sz w:val="30"/>
          <w:szCs w:val="30"/>
        </w:rPr>
        <w:t>В настоящее время европейскими специалистами проводится комплекс мероприятий по локализации эпидемической ситуации, в том числе вакцинация всех слоев населения, включая взрослых, лабораторные исследования, широкая информационно-образовательная работа.</w:t>
      </w:r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194EBD">
        <w:rPr>
          <w:rFonts w:ascii="Times New Roman" w:hAnsi="Times New Roman"/>
          <w:color w:val="000000"/>
          <w:sz w:val="30"/>
          <w:szCs w:val="30"/>
        </w:rPr>
        <w:t xml:space="preserve">По сообщению центра по контролю и профилактики заболеваний Нигерии </w:t>
      </w:r>
      <w:r w:rsidRPr="00194EBD">
        <w:rPr>
          <w:rFonts w:ascii="Times New Roman" w:hAnsi="Times New Roman"/>
          <w:color w:val="000000"/>
          <w:sz w:val="30"/>
          <w:szCs w:val="30"/>
          <w:lang w:eastAsia="en-US"/>
        </w:rPr>
        <w:t>(</w:t>
      </w:r>
      <w:r w:rsidRPr="00194EBD">
        <w:rPr>
          <w:rFonts w:ascii="Times New Roman" w:hAnsi="Times New Roman"/>
          <w:color w:val="000000"/>
          <w:sz w:val="30"/>
          <w:szCs w:val="30"/>
          <w:lang w:val="en-US" w:eastAsia="en-US"/>
        </w:rPr>
        <w:t>NCDC</w:t>
      </w:r>
      <w:r w:rsidRPr="00194EBD">
        <w:rPr>
          <w:rFonts w:ascii="Times New Roman" w:hAnsi="Times New Roman"/>
          <w:color w:val="000000"/>
          <w:sz w:val="30"/>
          <w:szCs w:val="30"/>
          <w:lang w:eastAsia="en-US"/>
        </w:rPr>
        <w:t xml:space="preserve">) </w:t>
      </w:r>
      <w:r w:rsidRPr="00194EBD">
        <w:rPr>
          <w:rFonts w:ascii="Times New Roman" w:hAnsi="Times New Roman"/>
          <w:color w:val="000000"/>
          <w:sz w:val="30"/>
          <w:szCs w:val="30"/>
        </w:rPr>
        <w:t xml:space="preserve">по состоянию на 17 апреля 2017г. в 23 из 38 штатов Нигерии зарегистрировано более 8 тысяч случаев подозрительных на менингит, из них 745 случаев (9,2%) закончилось летальным исходом. Наиболее пораженными штатами считаются </w:t>
      </w:r>
      <w:proofErr w:type="spellStart"/>
      <w:r w:rsidRPr="00194EBD">
        <w:rPr>
          <w:rFonts w:ascii="Times New Roman" w:hAnsi="Times New Roman"/>
          <w:color w:val="000000"/>
          <w:sz w:val="30"/>
          <w:szCs w:val="30"/>
          <w:lang w:val="en-US" w:eastAsia="en-US"/>
        </w:rPr>
        <w:t>Zamfara</w:t>
      </w:r>
      <w:proofErr w:type="spellEnd"/>
      <w:r w:rsidRPr="00194EBD">
        <w:rPr>
          <w:rFonts w:ascii="Times New Roman" w:hAnsi="Times New Roman"/>
          <w:color w:val="000000"/>
          <w:sz w:val="30"/>
          <w:szCs w:val="30"/>
        </w:rPr>
        <w:t xml:space="preserve">(4922 случая), </w:t>
      </w:r>
      <w:proofErr w:type="spellStart"/>
      <w:r w:rsidRPr="00194EBD">
        <w:rPr>
          <w:rFonts w:ascii="Times New Roman" w:hAnsi="Times New Roman"/>
          <w:color w:val="000000"/>
          <w:sz w:val="30"/>
          <w:szCs w:val="30"/>
          <w:lang w:val="en-US" w:eastAsia="en-US"/>
        </w:rPr>
        <w:lastRenderedPageBreak/>
        <w:t>Sokoto</w:t>
      </w:r>
      <w:proofErr w:type="spellEnd"/>
      <w:r w:rsidRPr="00194EBD">
        <w:rPr>
          <w:rFonts w:ascii="Times New Roman" w:hAnsi="Times New Roman"/>
          <w:color w:val="000000"/>
          <w:sz w:val="30"/>
          <w:szCs w:val="30"/>
        </w:rPr>
        <w:t xml:space="preserve">(2116 случаев), </w:t>
      </w:r>
      <w:proofErr w:type="spellStart"/>
      <w:r w:rsidRPr="00194EBD">
        <w:rPr>
          <w:rFonts w:ascii="Times New Roman" w:hAnsi="Times New Roman"/>
          <w:color w:val="000000"/>
          <w:sz w:val="30"/>
          <w:szCs w:val="30"/>
          <w:lang w:val="en-US" w:eastAsia="en-US"/>
        </w:rPr>
        <w:t>Katsina</w:t>
      </w:r>
      <w:proofErr w:type="spellEnd"/>
      <w:r w:rsidRPr="00194EBD">
        <w:rPr>
          <w:rFonts w:ascii="Times New Roman" w:hAnsi="Times New Roman"/>
          <w:color w:val="000000"/>
          <w:sz w:val="30"/>
          <w:szCs w:val="30"/>
        </w:rPr>
        <w:t xml:space="preserve">(256 случаев), </w:t>
      </w:r>
      <w:proofErr w:type="spellStart"/>
      <w:r w:rsidRPr="00194EBD">
        <w:rPr>
          <w:rFonts w:ascii="Times New Roman" w:hAnsi="Times New Roman"/>
          <w:color w:val="000000"/>
          <w:sz w:val="30"/>
          <w:szCs w:val="30"/>
          <w:lang w:val="en-US" w:eastAsia="en-US"/>
        </w:rPr>
        <w:t>Yobe</w:t>
      </w:r>
      <w:proofErr w:type="spellEnd"/>
      <w:r w:rsidRPr="00194EBD">
        <w:rPr>
          <w:rFonts w:ascii="Times New Roman" w:hAnsi="Times New Roman"/>
          <w:color w:val="000000"/>
          <w:sz w:val="30"/>
          <w:szCs w:val="30"/>
        </w:rPr>
        <w:t xml:space="preserve">(158 случаев), </w:t>
      </w:r>
      <w:r w:rsidRPr="00194EBD">
        <w:rPr>
          <w:rFonts w:ascii="Times New Roman" w:hAnsi="Times New Roman"/>
          <w:color w:val="000000"/>
          <w:sz w:val="30"/>
          <w:szCs w:val="30"/>
          <w:lang w:val="en-US" w:eastAsia="en-US"/>
        </w:rPr>
        <w:t>Niger</w:t>
      </w:r>
      <w:r w:rsidRPr="00194EBD">
        <w:rPr>
          <w:rFonts w:ascii="Times New Roman" w:hAnsi="Times New Roman"/>
          <w:color w:val="000000"/>
          <w:sz w:val="30"/>
          <w:szCs w:val="30"/>
        </w:rPr>
        <w:t xml:space="preserve">(117 случаев) и </w:t>
      </w:r>
      <w:proofErr w:type="spellStart"/>
      <w:r w:rsidRPr="00194EBD">
        <w:rPr>
          <w:rFonts w:ascii="Times New Roman" w:hAnsi="Times New Roman"/>
          <w:color w:val="000000"/>
          <w:sz w:val="30"/>
          <w:szCs w:val="30"/>
          <w:lang w:val="en-US" w:eastAsia="en-US"/>
        </w:rPr>
        <w:t>Kebbi</w:t>
      </w:r>
      <w:proofErr w:type="spellEnd"/>
      <w:r w:rsidRPr="00194EBD">
        <w:rPr>
          <w:rFonts w:ascii="Times New Roman" w:hAnsi="Times New Roman"/>
          <w:color w:val="000000"/>
          <w:sz w:val="30"/>
          <w:szCs w:val="30"/>
        </w:rPr>
        <w:t xml:space="preserve">(108 случаев). Доминирующим возбудителем данной вспышки является менингококк </w:t>
      </w:r>
      <w:proofErr w:type="spellStart"/>
      <w:r w:rsidRPr="00194EBD">
        <w:rPr>
          <w:rFonts w:ascii="Times New Roman" w:hAnsi="Times New Roman"/>
          <w:color w:val="000000"/>
          <w:sz w:val="30"/>
          <w:szCs w:val="30"/>
          <w:lang w:val="en-US" w:eastAsia="en-US"/>
        </w:rPr>
        <w:t>Neisseriameningitidis</w:t>
      </w:r>
      <w:proofErr w:type="spellEnd"/>
      <w:r w:rsidRPr="00194EBD">
        <w:rPr>
          <w:rFonts w:ascii="Times New Roman" w:hAnsi="Times New Roman"/>
          <w:color w:val="000000"/>
          <w:sz w:val="30"/>
          <w:szCs w:val="30"/>
          <w:lang w:eastAsia="en-US"/>
        </w:rPr>
        <w:t xml:space="preserve"> </w:t>
      </w:r>
      <w:r w:rsidRPr="00194EBD">
        <w:rPr>
          <w:rFonts w:ascii="Times New Roman" w:hAnsi="Times New Roman"/>
          <w:color w:val="000000"/>
          <w:sz w:val="30"/>
          <w:szCs w:val="30"/>
        </w:rPr>
        <w:t xml:space="preserve">группы С. Большинство подозрительных случаев менингита (51%) были выявлены среди детей в возрасте 5-14 лет.   </w:t>
      </w:r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94EBD">
        <w:rPr>
          <w:rFonts w:ascii="Times New Roman" w:hAnsi="Times New Roman"/>
          <w:color w:val="000000"/>
          <w:sz w:val="30"/>
          <w:szCs w:val="30"/>
        </w:rPr>
        <w:t>Министерством здравоохранения Нигерии при поддержке ВОЗ предпринимаются все возможные ответные меры по локализации и ликвидации неблагополучной эпидемической ситуации по менингиту.</w:t>
      </w:r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94EBD">
        <w:rPr>
          <w:rFonts w:ascii="Times New Roman" w:hAnsi="Times New Roman"/>
          <w:color w:val="000000"/>
          <w:sz w:val="30"/>
          <w:szCs w:val="30"/>
        </w:rPr>
        <w:t>На основе имеющейся информации о вспышках ВОЗ не рекомендуется вводить какие-либо ограничения на поездки или торговлю в отношении Нигерии.</w:t>
      </w:r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194EBD">
        <w:rPr>
          <w:rFonts w:ascii="Times New Roman" w:hAnsi="Times New Roman"/>
          <w:color w:val="000000"/>
          <w:sz w:val="30"/>
          <w:szCs w:val="30"/>
        </w:rPr>
        <w:t xml:space="preserve">В преддверии нового туристического сезона вышеуказанная </w:t>
      </w:r>
      <w:proofErr w:type="spellStart"/>
      <w:r w:rsidRPr="00194EBD">
        <w:rPr>
          <w:rFonts w:ascii="Times New Roman" w:hAnsi="Times New Roman"/>
          <w:color w:val="000000"/>
          <w:sz w:val="30"/>
          <w:szCs w:val="30"/>
        </w:rPr>
        <w:t>эпидситуация</w:t>
      </w:r>
      <w:proofErr w:type="spellEnd"/>
      <w:r w:rsidRPr="00194EBD">
        <w:rPr>
          <w:rFonts w:ascii="Times New Roman" w:hAnsi="Times New Roman"/>
          <w:color w:val="000000"/>
          <w:sz w:val="30"/>
          <w:szCs w:val="30"/>
        </w:rPr>
        <w:t xml:space="preserve"> в ряде стран Европейского региона и мира увеличивает риск регистрации завозных случаев кори, а также возникновения случаев менингококковой инфекции среди граждан Республики Беларусь.</w:t>
      </w:r>
      <w:proofErr w:type="gramEnd"/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194EBD">
        <w:rPr>
          <w:rFonts w:ascii="Times New Roman" w:hAnsi="Times New Roman"/>
          <w:color w:val="000000"/>
          <w:sz w:val="30"/>
          <w:szCs w:val="30"/>
        </w:rPr>
        <w:t>В целях обеспечения эпидемиологического благополучия населения и предупреждения, возникновения импортирования случаев заболевания кори и менингококковой инфекции на территорию Республики Беларусь предлагаю:</w:t>
      </w:r>
      <w:proofErr w:type="gramEnd"/>
    </w:p>
    <w:p w:rsidR="00AB7FCC" w:rsidRPr="00194EBD" w:rsidRDefault="00AB7FCC" w:rsidP="00C76A2F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194EBD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94EBD">
        <w:rPr>
          <w:rFonts w:ascii="Times New Roman" w:hAnsi="Times New Roman"/>
          <w:color w:val="000000"/>
          <w:sz w:val="30"/>
          <w:szCs w:val="30"/>
        </w:rPr>
        <w:tab/>
        <w:t>информировать заинтересованных специалистов о ситуации по кори и менингиту в Европейском регионе и мире;</w:t>
      </w:r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194EBD">
        <w:rPr>
          <w:rFonts w:ascii="Times New Roman" w:hAnsi="Times New Roman"/>
          <w:color w:val="000000"/>
          <w:sz w:val="30"/>
          <w:szCs w:val="30"/>
        </w:rPr>
        <w:t>организовать информирование организаций, оказывающих туристические услуги населению, о ситуации по кори и менингиту, мерах профилактики и необходимости проведения вакцинации против кори и менингококковой инфекции для лиц, планирующих поездки с посещением стран с неблагополучной эпидемической ситуацией по данным инфекционным заболеваниям;</w:t>
      </w:r>
      <w:proofErr w:type="gramEnd"/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194EBD">
        <w:rPr>
          <w:rFonts w:ascii="Times New Roman" w:hAnsi="Times New Roman"/>
          <w:color w:val="000000"/>
          <w:sz w:val="30"/>
          <w:szCs w:val="30"/>
        </w:rPr>
        <w:t xml:space="preserve">обеспечить эффективный </w:t>
      </w:r>
      <w:proofErr w:type="gramStart"/>
      <w:r w:rsidRPr="00194EBD">
        <w:rPr>
          <w:rFonts w:ascii="Times New Roman" w:hAnsi="Times New Roman"/>
          <w:color w:val="000000"/>
          <w:sz w:val="30"/>
          <w:szCs w:val="30"/>
        </w:rPr>
        <w:t>контроль за</w:t>
      </w:r>
      <w:proofErr w:type="gramEnd"/>
      <w:r w:rsidRPr="00194EBD">
        <w:rPr>
          <w:rFonts w:ascii="Times New Roman" w:hAnsi="Times New Roman"/>
          <w:color w:val="000000"/>
          <w:sz w:val="30"/>
          <w:szCs w:val="30"/>
        </w:rPr>
        <w:t xml:space="preserve"> выполнением комплекса санитарно-противоэпидемических мероприятий, направленных на предотвращение заноса и распространения </w:t>
      </w:r>
      <w:proofErr w:type="spellStart"/>
      <w:r w:rsidRPr="00194EBD">
        <w:rPr>
          <w:rFonts w:ascii="Times New Roman" w:hAnsi="Times New Roman"/>
          <w:color w:val="000000"/>
          <w:sz w:val="30"/>
          <w:szCs w:val="30"/>
        </w:rPr>
        <w:t>вакциноуправляемых</w:t>
      </w:r>
      <w:proofErr w:type="spellEnd"/>
      <w:r w:rsidRPr="00194EBD">
        <w:rPr>
          <w:rFonts w:ascii="Times New Roman" w:hAnsi="Times New Roman"/>
          <w:color w:val="000000"/>
          <w:sz w:val="30"/>
          <w:szCs w:val="30"/>
        </w:rPr>
        <w:t xml:space="preserve"> инфекций, в том числе менингококковой инфекции.</w:t>
      </w:r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AB7FCC" w:rsidRPr="00194EBD" w:rsidRDefault="00AB7FCC" w:rsidP="00C76A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0" w:name="_GoBack"/>
      <w:bookmarkEnd w:id="0"/>
    </w:p>
    <w:sectPr w:rsidR="00AB7FCC" w:rsidRPr="00194EBD" w:rsidSect="00C86D5B">
      <w:pgSz w:w="11909" w:h="16834"/>
      <w:pgMar w:top="1440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1EBD6F18"/>
    <w:multiLevelType w:val="multilevel"/>
    <w:tmpl w:val="79EA8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A60B9"/>
    <w:multiLevelType w:val="multilevel"/>
    <w:tmpl w:val="D68EA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892"/>
    <w:rsid w:val="0005697D"/>
    <w:rsid w:val="00064177"/>
    <w:rsid w:val="00075C4B"/>
    <w:rsid w:val="000E1184"/>
    <w:rsid w:val="00194EBD"/>
    <w:rsid w:val="001C1013"/>
    <w:rsid w:val="001C2D6A"/>
    <w:rsid w:val="00201C80"/>
    <w:rsid w:val="00205F2A"/>
    <w:rsid w:val="0024221D"/>
    <w:rsid w:val="002841FB"/>
    <w:rsid w:val="002B1225"/>
    <w:rsid w:val="002C1B85"/>
    <w:rsid w:val="00326750"/>
    <w:rsid w:val="00335F1F"/>
    <w:rsid w:val="0033634F"/>
    <w:rsid w:val="00370EA3"/>
    <w:rsid w:val="003754EF"/>
    <w:rsid w:val="003A70CC"/>
    <w:rsid w:val="003E2AE0"/>
    <w:rsid w:val="003E697E"/>
    <w:rsid w:val="00435A2E"/>
    <w:rsid w:val="00446E0D"/>
    <w:rsid w:val="00495A72"/>
    <w:rsid w:val="0055109F"/>
    <w:rsid w:val="005625F9"/>
    <w:rsid w:val="005F6B47"/>
    <w:rsid w:val="00600792"/>
    <w:rsid w:val="00615FB6"/>
    <w:rsid w:val="00630825"/>
    <w:rsid w:val="006508D4"/>
    <w:rsid w:val="006E252D"/>
    <w:rsid w:val="006E597D"/>
    <w:rsid w:val="0070655A"/>
    <w:rsid w:val="0072474D"/>
    <w:rsid w:val="007359F2"/>
    <w:rsid w:val="00741CEE"/>
    <w:rsid w:val="007837E6"/>
    <w:rsid w:val="007B0284"/>
    <w:rsid w:val="007C322A"/>
    <w:rsid w:val="008062DE"/>
    <w:rsid w:val="0084450A"/>
    <w:rsid w:val="00850AAA"/>
    <w:rsid w:val="00851B2A"/>
    <w:rsid w:val="00852934"/>
    <w:rsid w:val="00864F71"/>
    <w:rsid w:val="00897463"/>
    <w:rsid w:val="008A3898"/>
    <w:rsid w:val="008E2187"/>
    <w:rsid w:val="008E61C6"/>
    <w:rsid w:val="00975D55"/>
    <w:rsid w:val="00980C4F"/>
    <w:rsid w:val="00A00893"/>
    <w:rsid w:val="00A62C91"/>
    <w:rsid w:val="00A9292A"/>
    <w:rsid w:val="00A93E25"/>
    <w:rsid w:val="00AB7FCC"/>
    <w:rsid w:val="00AE1BC8"/>
    <w:rsid w:val="00B575B5"/>
    <w:rsid w:val="00B745D7"/>
    <w:rsid w:val="00B978FB"/>
    <w:rsid w:val="00BD0DC1"/>
    <w:rsid w:val="00C35DB4"/>
    <w:rsid w:val="00C7698C"/>
    <w:rsid w:val="00C76A2F"/>
    <w:rsid w:val="00C86D5B"/>
    <w:rsid w:val="00C907B3"/>
    <w:rsid w:val="00CA7DBD"/>
    <w:rsid w:val="00CD0358"/>
    <w:rsid w:val="00CE6EF2"/>
    <w:rsid w:val="00CF675F"/>
    <w:rsid w:val="00D6273F"/>
    <w:rsid w:val="00DB464C"/>
    <w:rsid w:val="00DB541C"/>
    <w:rsid w:val="00DC2821"/>
    <w:rsid w:val="00DD6D1A"/>
    <w:rsid w:val="00E02D13"/>
    <w:rsid w:val="00E332A1"/>
    <w:rsid w:val="00E83892"/>
    <w:rsid w:val="00EF533C"/>
    <w:rsid w:val="00F2313E"/>
    <w:rsid w:val="00F448CB"/>
    <w:rsid w:val="00F52134"/>
    <w:rsid w:val="00F5456B"/>
    <w:rsid w:val="00F6112A"/>
    <w:rsid w:val="00F638F5"/>
    <w:rsid w:val="00FA2E15"/>
    <w:rsid w:val="00FC6662"/>
    <w:rsid w:val="00FE5EBF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3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1B8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508D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1B8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6508D4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EF533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A2E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rsid w:val="00B745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B745D7"/>
    <w:rPr>
      <w:rFonts w:cs="Times New Roman"/>
    </w:rPr>
  </w:style>
  <w:style w:type="character" w:styleId="a5">
    <w:name w:val="Hyperlink"/>
    <w:uiPriority w:val="99"/>
    <w:rsid w:val="00B745D7"/>
    <w:rPr>
      <w:rFonts w:cs="Times New Roman"/>
      <w:color w:val="0000FF"/>
      <w:u w:val="single"/>
    </w:rPr>
  </w:style>
  <w:style w:type="character" w:customStyle="1" w:styleId="sharelike">
    <w:name w:val="share__like"/>
    <w:uiPriority w:val="99"/>
    <w:rsid w:val="008A3898"/>
    <w:rPr>
      <w:rFonts w:cs="Times New Roman"/>
    </w:rPr>
  </w:style>
  <w:style w:type="character" w:customStyle="1" w:styleId="hdrinner">
    <w:name w:val="hdr__inner"/>
    <w:uiPriority w:val="99"/>
    <w:rsid w:val="008A3898"/>
    <w:rPr>
      <w:rFonts w:cs="Times New Roman"/>
    </w:rPr>
  </w:style>
  <w:style w:type="character" w:styleId="a6">
    <w:name w:val="Strong"/>
    <w:uiPriority w:val="99"/>
    <w:qFormat/>
    <w:rsid w:val="006508D4"/>
    <w:rPr>
      <w:rFonts w:cs="Times New Roman"/>
      <w:b/>
      <w:bCs/>
    </w:rPr>
  </w:style>
  <w:style w:type="paragraph" w:customStyle="1" w:styleId="sfst">
    <w:name w:val="sfst"/>
    <w:basedOn w:val="a"/>
    <w:uiPriority w:val="99"/>
    <w:rsid w:val="007837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Дата1"/>
    <w:uiPriority w:val="99"/>
    <w:rsid w:val="002C1B85"/>
    <w:rPr>
      <w:rFonts w:cs="Times New Roman"/>
    </w:rPr>
  </w:style>
  <w:style w:type="character" w:customStyle="1" w:styleId="recipeingredientitemnamebox">
    <w:name w:val="recipe__ingredient__item__name__box"/>
    <w:uiPriority w:val="99"/>
    <w:rsid w:val="00864F71"/>
    <w:rPr>
      <w:rFonts w:cs="Times New Roman"/>
    </w:rPr>
  </w:style>
  <w:style w:type="character" w:customStyle="1" w:styleId="cooktime">
    <w:name w:val="cooktime"/>
    <w:uiPriority w:val="99"/>
    <w:rsid w:val="00864F71"/>
    <w:rPr>
      <w:rFonts w:cs="Times New Roman"/>
    </w:rPr>
  </w:style>
  <w:style w:type="character" w:customStyle="1" w:styleId="recipeinfodatapoint">
    <w:name w:val="recipe__info__data__point"/>
    <w:uiPriority w:val="99"/>
    <w:rsid w:val="00864F71"/>
    <w:rPr>
      <w:rFonts w:cs="Times New Roman"/>
    </w:rPr>
  </w:style>
  <w:style w:type="character" w:customStyle="1" w:styleId="a7">
    <w:name w:val="Основной текст_"/>
    <w:link w:val="21"/>
    <w:uiPriority w:val="99"/>
    <w:locked/>
    <w:rsid w:val="00FC6662"/>
    <w:rPr>
      <w:rFonts w:ascii="Book Antiqua" w:hAnsi="Book Antiqua" w:cs="Book Antiqua"/>
      <w:i/>
      <w:iCs/>
      <w:spacing w:val="9"/>
      <w:sz w:val="56"/>
      <w:szCs w:val="56"/>
      <w:shd w:val="clear" w:color="auto" w:fill="FFFFFF"/>
    </w:rPr>
  </w:style>
  <w:style w:type="character" w:customStyle="1" w:styleId="12">
    <w:name w:val="Основной текст1"/>
    <w:uiPriority w:val="99"/>
    <w:rsid w:val="00FC6662"/>
    <w:rPr>
      <w:rFonts w:ascii="Book Antiqua" w:hAnsi="Book Antiqua" w:cs="Book Antiqua"/>
      <w:i/>
      <w:iCs/>
      <w:color w:val="000000"/>
      <w:spacing w:val="9"/>
      <w:w w:val="100"/>
      <w:position w:val="0"/>
      <w:sz w:val="56"/>
      <w:szCs w:val="56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7"/>
    <w:uiPriority w:val="99"/>
    <w:rsid w:val="00FC6662"/>
    <w:pPr>
      <w:widowControl w:val="0"/>
      <w:shd w:val="clear" w:color="auto" w:fill="FFFFFF"/>
      <w:spacing w:after="0" w:line="675" w:lineRule="exact"/>
    </w:pPr>
    <w:rPr>
      <w:rFonts w:ascii="Book Antiqua" w:eastAsia="Calibri" w:hAnsi="Book Antiqua" w:cs="Book Antiqua"/>
      <w:i/>
      <w:iCs/>
      <w:spacing w:val="9"/>
      <w:sz w:val="56"/>
      <w:szCs w:val="56"/>
      <w:lang w:eastAsia="en-US"/>
    </w:rPr>
  </w:style>
  <w:style w:type="character" w:customStyle="1" w:styleId="42pt">
    <w:name w:val="Основной текст + 42 pt"/>
    <w:aliases w:val="Полужирный,Не курсив,Интервал 0 pt"/>
    <w:uiPriority w:val="99"/>
    <w:rsid w:val="00FC6662"/>
    <w:rPr>
      <w:rFonts w:ascii="Book Antiqua" w:hAnsi="Book Antiqua" w:cs="Book Antiqua"/>
      <w:b/>
      <w:bCs/>
      <w:i/>
      <w:iCs/>
      <w:color w:val="000000"/>
      <w:spacing w:val="0"/>
      <w:w w:val="100"/>
      <w:position w:val="0"/>
      <w:sz w:val="84"/>
      <w:szCs w:val="84"/>
      <w:u w:val="none"/>
      <w:shd w:val="clear" w:color="auto" w:fill="FFFFFF"/>
      <w:lang w:val="ru-RU" w:eastAsia="ru-RU"/>
    </w:rPr>
  </w:style>
  <w:style w:type="character" w:customStyle="1" w:styleId="bottom-line">
    <w:name w:val="bottom-line"/>
    <w:uiPriority w:val="99"/>
    <w:rsid w:val="00446E0D"/>
    <w:rPr>
      <w:rFonts w:cs="Times New Roman"/>
    </w:rPr>
  </w:style>
  <w:style w:type="character" w:styleId="a8">
    <w:name w:val="Emphasis"/>
    <w:uiPriority w:val="99"/>
    <w:qFormat/>
    <w:rsid w:val="00446E0D"/>
    <w:rPr>
      <w:rFonts w:cs="Times New Roman"/>
      <w:i/>
      <w:iCs/>
    </w:rPr>
  </w:style>
  <w:style w:type="paragraph" w:customStyle="1" w:styleId="Style3">
    <w:name w:val="Style3"/>
    <w:basedOn w:val="a"/>
    <w:uiPriority w:val="99"/>
    <w:rsid w:val="00A929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A9292A"/>
    <w:pPr>
      <w:widowControl w:val="0"/>
      <w:autoSpaceDE w:val="0"/>
      <w:autoSpaceDN w:val="0"/>
      <w:adjustRightInd w:val="0"/>
      <w:spacing w:after="0" w:line="203" w:lineRule="exact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uiPriority w:val="99"/>
    <w:rsid w:val="00A929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hAnsi="Century Schoolbook"/>
      <w:sz w:val="24"/>
      <w:szCs w:val="24"/>
    </w:rPr>
  </w:style>
  <w:style w:type="paragraph" w:customStyle="1" w:styleId="Style16">
    <w:name w:val="Style16"/>
    <w:basedOn w:val="a"/>
    <w:uiPriority w:val="99"/>
    <w:rsid w:val="00A9292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17">
    <w:name w:val="Style17"/>
    <w:basedOn w:val="a"/>
    <w:uiPriority w:val="99"/>
    <w:rsid w:val="00A9292A"/>
    <w:pPr>
      <w:widowControl w:val="0"/>
      <w:autoSpaceDE w:val="0"/>
      <w:autoSpaceDN w:val="0"/>
      <w:adjustRightInd w:val="0"/>
      <w:spacing w:after="0" w:line="230" w:lineRule="exact"/>
      <w:ind w:hanging="1824"/>
    </w:pPr>
    <w:rPr>
      <w:rFonts w:ascii="Century Schoolbook" w:hAnsi="Century Schoolbook"/>
      <w:sz w:val="24"/>
      <w:szCs w:val="24"/>
    </w:rPr>
  </w:style>
  <w:style w:type="paragraph" w:customStyle="1" w:styleId="Style18">
    <w:name w:val="Style18"/>
    <w:basedOn w:val="a"/>
    <w:uiPriority w:val="99"/>
    <w:rsid w:val="00A9292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2">
    <w:name w:val="Style22"/>
    <w:basedOn w:val="a"/>
    <w:uiPriority w:val="99"/>
    <w:rsid w:val="00A9292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3">
    <w:name w:val="Style23"/>
    <w:basedOn w:val="a"/>
    <w:uiPriority w:val="99"/>
    <w:rsid w:val="00A9292A"/>
    <w:pPr>
      <w:widowControl w:val="0"/>
      <w:autoSpaceDE w:val="0"/>
      <w:autoSpaceDN w:val="0"/>
      <w:adjustRightInd w:val="0"/>
      <w:spacing w:after="0" w:line="152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5">
    <w:name w:val="Style25"/>
    <w:basedOn w:val="a"/>
    <w:uiPriority w:val="99"/>
    <w:rsid w:val="00A9292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28">
    <w:name w:val="Style28"/>
    <w:basedOn w:val="a"/>
    <w:uiPriority w:val="99"/>
    <w:rsid w:val="00A9292A"/>
    <w:pPr>
      <w:widowControl w:val="0"/>
      <w:autoSpaceDE w:val="0"/>
      <w:autoSpaceDN w:val="0"/>
      <w:adjustRightInd w:val="0"/>
      <w:spacing w:after="0" w:line="370" w:lineRule="exact"/>
      <w:ind w:firstLine="442"/>
    </w:pPr>
    <w:rPr>
      <w:rFonts w:ascii="Century Schoolbook" w:hAnsi="Century Schoolbook"/>
      <w:sz w:val="24"/>
      <w:szCs w:val="24"/>
    </w:rPr>
  </w:style>
  <w:style w:type="character" w:customStyle="1" w:styleId="FontStyle38">
    <w:name w:val="Font Style38"/>
    <w:uiPriority w:val="99"/>
    <w:rsid w:val="00A9292A"/>
    <w:rPr>
      <w:rFonts w:ascii="Century Schoolbook" w:hAnsi="Century Schoolbook" w:cs="Century Schoolbook"/>
      <w:sz w:val="14"/>
      <w:szCs w:val="14"/>
    </w:rPr>
  </w:style>
  <w:style w:type="character" w:customStyle="1" w:styleId="FontStyle41">
    <w:name w:val="Font Style41"/>
    <w:uiPriority w:val="99"/>
    <w:rsid w:val="00A9292A"/>
    <w:rPr>
      <w:rFonts w:ascii="Century Schoolbook" w:hAnsi="Century Schoolbook" w:cs="Century Schoolbook"/>
      <w:sz w:val="14"/>
      <w:szCs w:val="14"/>
    </w:rPr>
  </w:style>
  <w:style w:type="character" w:customStyle="1" w:styleId="FontStyle42">
    <w:name w:val="Font Style42"/>
    <w:uiPriority w:val="99"/>
    <w:rsid w:val="00A9292A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43">
    <w:name w:val="Font Style43"/>
    <w:uiPriority w:val="99"/>
    <w:rsid w:val="00A9292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44">
    <w:name w:val="Font Style44"/>
    <w:uiPriority w:val="99"/>
    <w:rsid w:val="00A9292A"/>
    <w:rPr>
      <w:rFonts w:ascii="Century Schoolbook" w:hAnsi="Century Schoolbook" w:cs="Century Schoolbook"/>
      <w:sz w:val="18"/>
      <w:szCs w:val="18"/>
    </w:rPr>
  </w:style>
  <w:style w:type="character" w:styleId="a9">
    <w:name w:val="FollowedHyperlink"/>
    <w:uiPriority w:val="99"/>
    <w:semiHidden/>
    <w:rsid w:val="007C322A"/>
    <w:rPr>
      <w:rFonts w:cs="Times New Roman"/>
      <w:color w:val="800080"/>
      <w:u w:val="single"/>
    </w:rPr>
  </w:style>
  <w:style w:type="character" w:customStyle="1" w:styleId="copyright">
    <w:name w:val="copyright"/>
    <w:uiPriority w:val="99"/>
    <w:rsid w:val="002B1225"/>
    <w:rPr>
      <w:rFonts w:cs="Times New Roman"/>
    </w:rPr>
  </w:style>
  <w:style w:type="paragraph" w:styleId="aa">
    <w:name w:val="Title"/>
    <w:basedOn w:val="a"/>
    <w:next w:val="a"/>
    <w:link w:val="ab"/>
    <w:qFormat/>
    <w:locked/>
    <w:rsid w:val="00194E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194E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Intense Quote"/>
    <w:basedOn w:val="a"/>
    <w:next w:val="a"/>
    <w:link w:val="ad"/>
    <w:uiPriority w:val="30"/>
    <w:qFormat/>
    <w:rsid w:val="00194EB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194EBD"/>
    <w:rPr>
      <w:rFonts w:eastAsia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6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7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6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55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66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6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51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66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6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6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6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7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6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70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6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62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6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5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2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5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6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67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6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6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62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5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15" w:color="E6E6E6"/>
                  </w:divBdr>
                </w:div>
                <w:div w:id="17726265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56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68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76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674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65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6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265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67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266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6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30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65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66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67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67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66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62658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7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65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6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6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6266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617">
          <w:marLeft w:val="0"/>
          <w:marRight w:val="30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5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66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626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6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2626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6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5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26266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5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6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66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6265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660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6267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65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6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626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583</Words>
  <Characters>3328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110</cp:revision>
  <cp:lastPrinted>2017-05-16T13:56:00Z</cp:lastPrinted>
  <dcterms:created xsi:type="dcterms:W3CDTF">2016-12-19T05:25:00Z</dcterms:created>
  <dcterms:modified xsi:type="dcterms:W3CDTF">2017-05-17T06:11:00Z</dcterms:modified>
</cp:coreProperties>
</file>