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F0" w:rsidRPr="00773EF0" w:rsidRDefault="00773EF0" w:rsidP="0077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 о продукции, не соответствующей требованиям законодательства по результатам лабораторных исследований, проведенных </w:t>
      </w:r>
      <w:proofErr w:type="spellStart"/>
      <w:r w:rsidRPr="00773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санэпидучреждениями</w:t>
      </w:r>
      <w:proofErr w:type="spellEnd"/>
      <w:r w:rsidRPr="00773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Гродненской области </w:t>
      </w:r>
    </w:p>
    <w:p w:rsidR="00773EF0" w:rsidRPr="00773EF0" w:rsidRDefault="00773EF0" w:rsidP="0077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01.01.2017 по 31.01.2017.</w:t>
      </w:r>
    </w:p>
    <w:p w:rsidR="008A3898" w:rsidRDefault="008A3898" w:rsidP="007B0284"/>
    <w:p w:rsidR="00773EF0" w:rsidRPr="009E74BF" w:rsidRDefault="00773EF0" w:rsidP="007B02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74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Государственный санитарный надзор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0"/>
        <w:gridCol w:w="2258"/>
        <w:gridCol w:w="2425"/>
        <w:gridCol w:w="1876"/>
        <w:gridCol w:w="2944"/>
      </w:tblGrid>
      <w:tr w:rsidR="00773EF0" w:rsidTr="000558C9">
        <w:tc>
          <w:tcPr>
            <w:tcW w:w="670" w:type="dxa"/>
          </w:tcPr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58" w:type="dxa"/>
          </w:tcPr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Наименование продукции (товара)</w:t>
            </w:r>
          </w:p>
        </w:tc>
        <w:tc>
          <w:tcPr>
            <w:tcW w:w="2425" w:type="dxa"/>
          </w:tcPr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Производитель (в т.ч. страна)</w:t>
            </w:r>
          </w:p>
        </w:tc>
        <w:tc>
          <w:tcPr>
            <w:tcW w:w="1876" w:type="dxa"/>
          </w:tcPr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реализации</w:t>
            </w:r>
          </w:p>
        </w:tc>
        <w:tc>
          <w:tcPr>
            <w:tcW w:w="2944" w:type="dxa"/>
            <w:vAlign w:val="bottom"/>
          </w:tcPr>
          <w:p w:rsidR="00773EF0" w:rsidRPr="00773EF0" w:rsidRDefault="00773EF0" w:rsidP="0003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Суть установленных несоответствий, включая ТНПА и показатели, по которым товар не соответствовал установленным требованиям по результатам лабораторных испытаний</w:t>
            </w:r>
          </w:p>
        </w:tc>
      </w:tr>
      <w:tr w:rsidR="00773EF0" w:rsidTr="000558C9">
        <w:trPr>
          <w:trHeight w:val="4673"/>
        </w:trPr>
        <w:tc>
          <w:tcPr>
            <w:tcW w:w="670" w:type="dxa"/>
          </w:tcPr>
          <w:p w:rsidR="00773EF0" w:rsidRPr="00773EF0" w:rsidRDefault="00773EF0" w:rsidP="009E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58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Ботинки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малодетские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, бежевого цвета, артикул 5106</w:t>
            </w:r>
            <w:r w:rsidR="00A6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, состав: верх - комбинированная кожа, подкладка, вкладная стелька - текстиль (синтетический материал), подошва - полимерный материал, размер 21, дата изготовления: май 2015 </w:t>
            </w:r>
            <w:proofErr w:type="gramEnd"/>
          </w:p>
        </w:tc>
        <w:tc>
          <w:tcPr>
            <w:tcW w:w="2425" w:type="dxa"/>
          </w:tcPr>
          <w:p w:rsidR="00773EF0" w:rsidRPr="00A64FA2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Изготовитель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«WENLING AOLILAI SHOES CO. LTD»,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uyu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Town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Wenling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City, 901/F,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Yuehai</w:t>
            </w:r>
            <w:proofErr w:type="spellEnd"/>
            <w:r w:rsidR="00A64FA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Buiding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472,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Китайская</w:t>
            </w:r>
            <w:r w:rsidR="00A6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r w:rsidR="00A6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Республика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импортер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ЧТУП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Гиантс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опт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»,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Минск</w:t>
            </w:r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Каменногорская</w:t>
            </w:r>
            <w:proofErr w:type="spellEnd"/>
            <w:r w:rsidRPr="00A6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47,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 w:rsidRPr="00A6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128, 129</w:t>
            </w:r>
          </w:p>
        </w:tc>
        <w:tc>
          <w:tcPr>
            <w:tcW w:w="1876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Торговый объект ИП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Чаплинская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 В.В., по адресу г. Ошмяны, ул.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  <w:tc>
          <w:tcPr>
            <w:tcW w:w="2944" w:type="dxa"/>
          </w:tcPr>
          <w:p w:rsidR="008F11B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Не соответствуют требованиям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 ТС 007/2011 «О безопасности продукции, предназначенной для детей и подростков», Гигиеническому нормативу «Показатели безопасности отдельных видов продукции для детей», утвержденному постановлением М3 РБ от 20.12.2012 № 200 по используемым материалам (не допускается вкладная стелька из искусственных и (или) синтетических материалов в детской обуви для детей ясельного возраста и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>малодетской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color w:val="000000"/>
              </w:rPr>
              <w:t xml:space="preserve"> обуви)</w:t>
            </w:r>
          </w:p>
        </w:tc>
      </w:tr>
      <w:tr w:rsidR="00430B9C" w:rsidTr="000558C9">
        <w:trPr>
          <w:trHeight w:val="4668"/>
        </w:trPr>
        <w:tc>
          <w:tcPr>
            <w:tcW w:w="670" w:type="dxa"/>
          </w:tcPr>
          <w:p w:rsidR="00430B9C" w:rsidRPr="00773EF0" w:rsidRDefault="00430B9C" w:rsidP="009E7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58" w:type="dxa"/>
          </w:tcPr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Приправа 7 блюд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перца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ламинированном пакете массой нетто 15 грамм, дата изготовления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ь 2016, срок годности 24 месяца, штрих код 460356671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9339</w:t>
            </w:r>
          </w:p>
        </w:tc>
        <w:tc>
          <w:tcPr>
            <w:tcW w:w="2425" w:type="dxa"/>
          </w:tcPr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Изготовитель: ЗАО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Агроимпорт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РФ, 119435,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Большая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д.29/31 к.221, адрес производства: РФ, 115280 г. Москва, ул. Автозаводская, д.23, импортер: Частное торгово - производственное унитарное предприятие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Просперыти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г, Минск, ул.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Олешева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д. 14, к.219</w:t>
            </w:r>
            <w:r w:rsidR="00A27320">
              <w:rPr>
                <w:rFonts w:ascii="Calibri" w:eastAsia="Times New Roman" w:hAnsi="Calibri" w:cs="Times New Roman"/>
                <w:sz w:val="24"/>
                <w:szCs w:val="24"/>
              </w:rPr>
              <w:t>⁵⁵</w:t>
            </w:r>
          </w:p>
        </w:tc>
        <w:tc>
          <w:tcPr>
            <w:tcW w:w="1876" w:type="dxa"/>
          </w:tcPr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«Омега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торгового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унитарного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БудьМо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моргонь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9Б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430B9C" w:rsidRPr="00773EF0" w:rsidRDefault="00430B9C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«О безопасности пищевой продукции», Санитарных норм и правил, гигиенического норматива, утвержденных постановлением М3 РБ от 21.06.2013 № 52 по микробиологическим показателям (плесени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КОЕ/г, при нормативе не более 1,0х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КОЕ/г), </w:t>
            </w:r>
          </w:p>
        </w:tc>
      </w:tr>
      <w:tr w:rsidR="00773EF0" w:rsidTr="000558C9">
        <w:tc>
          <w:tcPr>
            <w:tcW w:w="670" w:type="dxa"/>
          </w:tcPr>
          <w:p w:rsidR="00773EF0" w:rsidRPr="00773EF0" w:rsidRDefault="00773EF0" w:rsidP="009E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Легинсы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с маркировкой «Виктория», размер </w:t>
            </w:r>
            <w:r w:rsidR="00A64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о составе, дате изготовления отсутствует</w:t>
            </w:r>
          </w:p>
        </w:tc>
        <w:tc>
          <w:tcPr>
            <w:tcW w:w="2425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не установлен</w:t>
            </w:r>
          </w:p>
        </w:tc>
        <w:tc>
          <w:tcPr>
            <w:tcW w:w="1876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место ИП Козловой А.А. на рынке Лидского филиала Гродненского ОПО, г</w:t>
            </w:r>
            <w:proofErr w:type="gramStart"/>
            <w:r w:rsidR="00A64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ида, ул.</w:t>
            </w:r>
          </w:p>
          <w:p w:rsidR="00773EF0" w:rsidRPr="00773EF0" w:rsidRDefault="00A64FA2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r w:rsidR="00773EF0"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F0"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26, 22.12.2016</w:t>
            </w:r>
          </w:p>
        </w:tc>
        <w:tc>
          <w:tcPr>
            <w:tcW w:w="2944" w:type="dxa"/>
            <w:vAlign w:val="bottom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соответствуют требованиям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007/2011 «О безопасности продукции, предназначенной для детей и подростков», Гигиеническому нормативу «Показатели безопасности отдельных видов продукции для детей», утв. постановлением М3 РБ от 20.12.2012 № 200: по гигроскопичности </w:t>
            </w:r>
            <w:r w:rsidR="00AC61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3,1%, при нормируемом значении - не менее 6%)</w:t>
            </w:r>
          </w:p>
        </w:tc>
      </w:tr>
      <w:tr w:rsidR="00773EF0" w:rsidTr="000558C9">
        <w:tc>
          <w:tcPr>
            <w:tcW w:w="670" w:type="dxa"/>
          </w:tcPr>
          <w:p w:rsidR="00773EF0" w:rsidRPr="00773EF0" w:rsidRDefault="00773EF0" w:rsidP="009E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Имбирь молотый «Мастер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Дак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ламинированном пакете массой нетто 10 грамм, дата изготовления 28.09.2015, срок годности 18 месяцев, штри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4607001720089</w:t>
            </w:r>
          </w:p>
        </w:tc>
        <w:tc>
          <w:tcPr>
            <w:tcW w:w="2425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Изготовитель: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Сантус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ЛТД», Россия, 115230, г. Москва, Варшавское шоссе, д. 65, корп. 2, помещение V, адрес производства: г. Истра Московской области, ул. Панфилова, д. 1, </w:t>
            </w:r>
            <w:hyperlink r:id="rId7" w:history="1">
              <w:r w:rsidR="00A64FA2" w:rsidRPr="00A64FA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A64FA2" w:rsidRPr="00A64FA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64FA2" w:rsidRPr="00A64FA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santus</w:t>
              </w:r>
              <w:proofErr w:type="spellEnd"/>
              <w:r w:rsidR="00A64FA2" w:rsidRPr="00A64FA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64FA2" w:rsidRPr="00A64FA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Itd</w:t>
              </w:r>
              <w:proofErr w:type="spellEnd"/>
            </w:hyperlink>
            <w:r w:rsidR="00A64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4FA2" w:rsidRPr="00A6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импортер ООО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Белинфотекс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г. Минск, ул.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д. 83, пом. 36Н, к. 1А,</w:t>
            </w:r>
          </w:p>
        </w:tc>
        <w:tc>
          <w:tcPr>
            <w:tcW w:w="1876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«Гурман»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СибиХол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» г.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Сморгонь,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5-1,</w:t>
            </w:r>
          </w:p>
        </w:tc>
        <w:tc>
          <w:tcPr>
            <w:tcW w:w="2944" w:type="dxa"/>
            <w:vAlign w:val="bottom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«О безопасности пищевой продукции», Санитарных норм и правил, гигиенического норматива, утвержденных постановлением М3 РБ от 21.06.2013 № 52 по микробиологическим показателям (плесени 1,3x10</w:t>
            </w:r>
            <w:r w:rsidR="00A64FA2"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КОЕ/г, при нормативе не более 1Х103 КОЕ/г;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</w:t>
            </w:r>
            <w:r w:rsidRPr="00A27320">
              <w:rPr>
                <w:rFonts w:ascii="Times New Roman" w:eastAsia="Times New Roman" w:hAnsi="Times New Roman" w:cs="Times New Roman"/>
                <w:sz w:val="24"/>
                <w:szCs w:val="24"/>
              </w:rPr>
              <w:t>0x10</w:t>
            </w:r>
            <w:r w:rsidR="00A27320" w:rsidRPr="00A27320">
              <w:rPr>
                <w:rFonts w:ascii="Calibri" w:eastAsia="Times New Roman" w:hAnsi="Calibri" w:cs="Times New Roman"/>
                <w:sz w:val="24"/>
                <w:szCs w:val="24"/>
              </w:rPr>
              <w:t>⁵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КОЕ/г, при нормативе не более 5х105 КОЕ/г;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БГКП (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обнаружены в 0,01 г, при нормативе в 0,01 г не допускаются), протокол испытаний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зонального ЦГЭ протокол испытаний от 25.01,2017 № 166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proofErr w:type="spellEnd"/>
            <w:proofErr w:type="gramEnd"/>
          </w:p>
        </w:tc>
      </w:tr>
      <w:tr w:rsidR="00773EF0" w:rsidTr="000558C9">
        <w:tc>
          <w:tcPr>
            <w:tcW w:w="670" w:type="dxa"/>
          </w:tcPr>
          <w:p w:rsidR="00773EF0" w:rsidRPr="00773EF0" w:rsidRDefault="00773EF0" w:rsidP="009E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Приправа 7 блюд «К шашлыку» в ламинированном пакете массой нетто 15 грамм, дата изготовления июнь 2016, срок годности 24 месяца, штрих код 4603566717335</w:t>
            </w:r>
          </w:p>
        </w:tc>
        <w:tc>
          <w:tcPr>
            <w:tcW w:w="2425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Изготовитель: ЗАО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Агроимпорт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РФ, 119435,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Большая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д.29/31 к.221, адрес производства: РФ, 115280 г. Москва, ул. Автозаводская, д.23, импортер: Частное 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торгово - производственное унитарное предприятие 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Просперыти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г, Минск, ул.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Олешева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 д. 14, к.219</w:t>
            </w:r>
          </w:p>
        </w:tc>
        <w:tc>
          <w:tcPr>
            <w:tcW w:w="1876" w:type="dxa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«Гурман»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унитарного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СибиХол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моргонь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5-1.</w:t>
            </w:r>
          </w:p>
        </w:tc>
        <w:tc>
          <w:tcPr>
            <w:tcW w:w="2944" w:type="dxa"/>
            <w:vAlign w:val="bottom"/>
          </w:tcPr>
          <w:p w:rsidR="00773EF0" w:rsidRPr="00773EF0" w:rsidRDefault="00773EF0" w:rsidP="00055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соответствует требованиям </w:t>
            </w:r>
            <w:proofErr w:type="gram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«О безопасности пищевой продукции», Санитарных норм и правил, гигиенического норматива, утвержденных постановлением М3 РБ от 21.06.2013 № 52 по микробиологическим 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показателям (плесени 8,4x10</w:t>
            </w:r>
            <w:r w:rsidR="00430B9C"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КОЕ/г, при нормативе не более 1,0х 10</w:t>
            </w:r>
            <w:r w:rsidR="00430B9C"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КОЕ/г), протокол испыта</w:t>
            </w:r>
            <w:bookmarkStart w:id="0" w:name="_GoBack"/>
            <w:bookmarkEnd w:id="0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зонального ЦГЭ протокол испытаний от 25.01.2017 № 167 </w:t>
            </w:r>
            <w:proofErr w:type="spellStart"/>
            <w:r w:rsidRPr="00773EF0"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proofErr w:type="spellEnd"/>
          </w:p>
        </w:tc>
      </w:tr>
    </w:tbl>
    <w:p w:rsidR="00773EF0" w:rsidRDefault="00773EF0" w:rsidP="00FD0131"/>
    <w:sectPr w:rsidR="00773EF0" w:rsidSect="000558C9">
      <w:pgSz w:w="11909" w:h="16834"/>
      <w:pgMar w:top="1440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892"/>
    <w:rsid w:val="0003047E"/>
    <w:rsid w:val="000558C9"/>
    <w:rsid w:val="0005697D"/>
    <w:rsid w:val="00075C4B"/>
    <w:rsid w:val="001C2D6A"/>
    <w:rsid w:val="00295C1A"/>
    <w:rsid w:val="003754EF"/>
    <w:rsid w:val="00430B9C"/>
    <w:rsid w:val="005625F9"/>
    <w:rsid w:val="00600792"/>
    <w:rsid w:val="00615FB6"/>
    <w:rsid w:val="006E597D"/>
    <w:rsid w:val="00701876"/>
    <w:rsid w:val="007307AD"/>
    <w:rsid w:val="00773EF0"/>
    <w:rsid w:val="00780D13"/>
    <w:rsid w:val="007B0284"/>
    <w:rsid w:val="00852934"/>
    <w:rsid w:val="008A3898"/>
    <w:rsid w:val="008E61C6"/>
    <w:rsid w:val="008F11B0"/>
    <w:rsid w:val="00975D55"/>
    <w:rsid w:val="00981A76"/>
    <w:rsid w:val="009B6958"/>
    <w:rsid w:val="009E74BF"/>
    <w:rsid w:val="00A27320"/>
    <w:rsid w:val="00A62C91"/>
    <w:rsid w:val="00A64FA2"/>
    <w:rsid w:val="00A93E25"/>
    <w:rsid w:val="00AC6158"/>
    <w:rsid w:val="00B575B5"/>
    <w:rsid w:val="00B745D7"/>
    <w:rsid w:val="00CA7DBD"/>
    <w:rsid w:val="00CD0358"/>
    <w:rsid w:val="00CE6EF2"/>
    <w:rsid w:val="00DC2821"/>
    <w:rsid w:val="00E332A1"/>
    <w:rsid w:val="00E83892"/>
    <w:rsid w:val="00EF533C"/>
    <w:rsid w:val="00F2313E"/>
    <w:rsid w:val="00F5456B"/>
    <w:rsid w:val="00FA2E15"/>
    <w:rsid w:val="00FD0131"/>
    <w:rsid w:val="00FE0609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45D7"/>
  </w:style>
  <w:style w:type="character" w:styleId="a5">
    <w:name w:val="Hyperlink"/>
    <w:basedOn w:val="a0"/>
    <w:uiPriority w:val="99"/>
    <w:unhideWhenUsed/>
    <w:rsid w:val="00B745D7"/>
    <w:rPr>
      <w:color w:val="0000FF"/>
      <w:u w:val="single"/>
    </w:rPr>
  </w:style>
  <w:style w:type="character" w:customStyle="1" w:styleId="sharelike">
    <w:name w:val="share__like"/>
    <w:basedOn w:val="a0"/>
    <w:rsid w:val="008A3898"/>
  </w:style>
  <w:style w:type="character" w:customStyle="1" w:styleId="hdrinner">
    <w:name w:val="hdr__inner"/>
    <w:basedOn w:val="a0"/>
    <w:rsid w:val="008A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45D7"/>
  </w:style>
  <w:style w:type="character" w:styleId="a5">
    <w:name w:val="Hyperlink"/>
    <w:basedOn w:val="a0"/>
    <w:uiPriority w:val="99"/>
    <w:semiHidden/>
    <w:unhideWhenUsed/>
    <w:rsid w:val="00B745D7"/>
    <w:rPr>
      <w:color w:val="0000FF"/>
      <w:u w:val="single"/>
    </w:rPr>
  </w:style>
  <w:style w:type="character" w:customStyle="1" w:styleId="sharelike">
    <w:name w:val="share__like"/>
    <w:basedOn w:val="a0"/>
    <w:rsid w:val="008A3898"/>
  </w:style>
  <w:style w:type="character" w:customStyle="1" w:styleId="hdrinner">
    <w:name w:val="hdr__inner"/>
    <w:basedOn w:val="a0"/>
    <w:rsid w:val="008A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5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7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2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7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4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75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8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2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9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2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1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5" w:color="E6E6E6"/>
                  </w:divBdr>
                </w:div>
                <w:div w:id="20053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7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7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7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7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4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1722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2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5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2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5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9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87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385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70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2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9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771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49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tus-It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D7CB-CADB-4DFE-BAFD-5C8B4A81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2017-02-06T09:19:00Z</cp:lastPrinted>
  <dcterms:created xsi:type="dcterms:W3CDTF">2016-12-19T05:25:00Z</dcterms:created>
  <dcterms:modified xsi:type="dcterms:W3CDTF">2017-02-08T07:59:00Z</dcterms:modified>
</cp:coreProperties>
</file>