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6E" w:rsidRPr="008F1999" w:rsidRDefault="00D6296E" w:rsidP="00D6296E">
      <w:pPr>
        <w:spacing w:after="0"/>
        <w:ind w:firstLine="708"/>
        <w:jc w:val="both"/>
        <w:rPr>
          <w:rFonts w:ascii="Times New Roman" w:eastAsia="Calibri" w:hAnsi="Times New Roman" w:cs="Aharoni"/>
          <w:sz w:val="30"/>
          <w:szCs w:val="30"/>
        </w:rPr>
      </w:pPr>
    </w:p>
    <w:p w:rsidR="00D6296E" w:rsidRPr="00CB1516" w:rsidRDefault="00D6296E" w:rsidP="00D6296E">
      <w:pPr>
        <w:spacing w:after="0"/>
        <w:ind w:firstLine="708"/>
        <w:jc w:val="both"/>
        <w:rPr>
          <w:rFonts w:ascii="Times New Roman" w:eastAsia="Calibri" w:hAnsi="Times New Roman" w:cs="Aharoni"/>
          <w:b/>
          <w:color w:val="1F497D" w:themeColor="text2"/>
          <w:sz w:val="30"/>
          <w:szCs w:val="30"/>
        </w:rPr>
      </w:pPr>
      <w:bookmarkStart w:id="0" w:name="_GoBack"/>
      <w:r w:rsidRPr="00CB1516">
        <w:rPr>
          <w:rFonts w:ascii="Times New Roman" w:eastAsia="Calibri" w:hAnsi="Times New Roman" w:cs="Aharoni"/>
          <w:b/>
          <w:color w:val="1F497D" w:themeColor="text2"/>
          <w:sz w:val="30"/>
          <w:szCs w:val="30"/>
        </w:rPr>
        <w:t>Итоги работы отдела гигиены детей и подростков за 2016 год</w:t>
      </w:r>
    </w:p>
    <w:bookmarkEnd w:id="0"/>
    <w:p w:rsidR="00D6296E" w:rsidRPr="008F1999" w:rsidRDefault="00D6296E" w:rsidP="00D6296E">
      <w:pPr>
        <w:spacing w:after="0"/>
        <w:ind w:firstLine="708"/>
        <w:jc w:val="both"/>
        <w:rPr>
          <w:rFonts w:ascii="Times New Roman" w:eastAsia="Calibri" w:hAnsi="Times New Roman" w:cs="Aharoni"/>
          <w:sz w:val="30"/>
          <w:szCs w:val="30"/>
        </w:rPr>
      </w:pPr>
    </w:p>
    <w:p w:rsidR="00D6296E" w:rsidRPr="008F1999" w:rsidRDefault="00D6296E" w:rsidP="00D6296E">
      <w:pPr>
        <w:spacing w:after="0"/>
        <w:ind w:firstLine="708"/>
        <w:jc w:val="both"/>
        <w:rPr>
          <w:rFonts w:ascii="Times New Roman" w:eastAsia="Calibri" w:hAnsi="Times New Roman" w:cs="Aharoni"/>
          <w:sz w:val="30"/>
          <w:szCs w:val="30"/>
        </w:rPr>
      </w:pPr>
      <w:r w:rsidRPr="008F1999">
        <w:rPr>
          <w:rFonts w:ascii="Times New Roman" w:eastAsia="Calibri" w:hAnsi="Times New Roman" w:cs="Aharoni"/>
          <w:sz w:val="30"/>
          <w:szCs w:val="30"/>
        </w:rPr>
        <w:t>В 2016 году по разделу гигиены детей и подростков  проведено 47 проверок (плановые, внеплановые), что составляет 38% от всех проверок проведенных специалистами ЦГЭ за год  и составлено 59 протоколов об административном правонарушении.</w:t>
      </w:r>
    </w:p>
    <w:p w:rsidR="00D6296E" w:rsidRPr="008F1999" w:rsidRDefault="00D6296E" w:rsidP="00D6296E">
      <w:pPr>
        <w:spacing w:after="0"/>
        <w:jc w:val="both"/>
        <w:rPr>
          <w:rFonts w:ascii="Times New Roman" w:eastAsia="Calibri" w:hAnsi="Times New Roman" w:cs="Aharoni"/>
          <w:sz w:val="30"/>
          <w:szCs w:val="30"/>
        </w:rPr>
      </w:pPr>
      <w:r w:rsidRPr="008F1999">
        <w:rPr>
          <w:rFonts w:ascii="Times New Roman" w:eastAsia="Calibri" w:hAnsi="Times New Roman" w:cs="Aharoni"/>
          <w:sz w:val="30"/>
          <w:szCs w:val="30"/>
        </w:rPr>
        <w:t xml:space="preserve"> </w:t>
      </w:r>
      <w:r w:rsidRPr="008F1999">
        <w:rPr>
          <w:rFonts w:ascii="Times New Roman" w:eastAsia="Calibri" w:hAnsi="Times New Roman" w:cs="Aharoni"/>
          <w:sz w:val="30"/>
          <w:szCs w:val="30"/>
        </w:rPr>
        <w:tab/>
        <w:t xml:space="preserve">В 2016 году специалистами проведены 22 проверки субъектов хозяйствования в соответствии с координационным планом и 25 внеплановых тематических оперативных проверок , 2 контрольные проверки по соблюдению санитарно-эпидемиологического законодательства. Кроме того, проводился мониторинг во исполнение  постановлений заместителя Министра – Главного государственного санитарного врача Республики Беларусь от 22.07.2016 года №122 «О государственном санитарном надзоре за подготовкой учреждений образования к 2016/2017 учебному году», №48 от 28.03.2016 года « О государственном санитарном надзоре за оздоровлением детей в летний период 2016 года». </w:t>
      </w:r>
    </w:p>
    <w:p w:rsidR="00D6296E" w:rsidRPr="008F1999" w:rsidRDefault="00D6296E" w:rsidP="00D6296E">
      <w:pPr>
        <w:spacing w:after="0"/>
        <w:ind w:firstLine="708"/>
        <w:jc w:val="both"/>
        <w:rPr>
          <w:rFonts w:ascii="Times New Roman" w:eastAsia="Calibri" w:hAnsi="Times New Roman" w:cs="Aharoni"/>
          <w:sz w:val="30"/>
          <w:szCs w:val="30"/>
        </w:rPr>
      </w:pPr>
      <w:r w:rsidRPr="008F1999">
        <w:rPr>
          <w:rFonts w:ascii="Times New Roman" w:eastAsia="Calibri" w:hAnsi="Times New Roman" w:cs="Aharoni"/>
          <w:sz w:val="30"/>
          <w:szCs w:val="30"/>
        </w:rPr>
        <w:t xml:space="preserve">В 2016 году вынесено 7 предписаний о приостановлении деятельности объектов, 1 предписание об изъятии продукции с истекшим сроком годности, 2 предписания об изъятии продукции, не соответствующих требованиям санитарно-эпидемиологического законодательства, 1 предписание об изъятии продукции без документов, удостоверяющих качество и безопасность. </w:t>
      </w:r>
    </w:p>
    <w:p w:rsidR="00D6296E" w:rsidRPr="008F1999" w:rsidRDefault="00D6296E" w:rsidP="00D6296E">
      <w:pPr>
        <w:spacing w:after="0"/>
        <w:ind w:firstLine="708"/>
        <w:jc w:val="both"/>
        <w:rPr>
          <w:rFonts w:ascii="Times New Roman" w:eastAsia="Calibri" w:hAnsi="Times New Roman" w:cs="Aharoni"/>
          <w:sz w:val="30"/>
          <w:szCs w:val="30"/>
        </w:rPr>
      </w:pPr>
      <w:r w:rsidRPr="008F1999">
        <w:rPr>
          <w:rFonts w:ascii="Times New Roman" w:eastAsia="Calibri" w:hAnsi="Times New Roman" w:cs="Aharoni"/>
          <w:sz w:val="30"/>
          <w:szCs w:val="30"/>
        </w:rPr>
        <w:t xml:space="preserve">За нарушение требований санитарных норм и правил составлено  59 протоколов об административном правонарушении, в том числе на руководителей- 28.  По актуальным вопросам гигиены детей и подростков проведено 10 семинаров. </w:t>
      </w:r>
    </w:p>
    <w:p w:rsidR="00D6296E" w:rsidRPr="008F1999" w:rsidRDefault="00D6296E" w:rsidP="00D6296E">
      <w:pPr>
        <w:spacing w:after="0"/>
        <w:ind w:firstLine="708"/>
        <w:jc w:val="both"/>
        <w:rPr>
          <w:rFonts w:ascii="Times New Roman" w:eastAsia="Calibri" w:hAnsi="Times New Roman" w:cs="Aharoni"/>
          <w:sz w:val="30"/>
          <w:szCs w:val="30"/>
        </w:rPr>
      </w:pPr>
    </w:p>
    <w:p w:rsidR="00D6296E" w:rsidRPr="008F1999" w:rsidRDefault="00D6296E" w:rsidP="00D6296E">
      <w:pPr>
        <w:spacing w:after="0"/>
        <w:ind w:firstLine="708"/>
        <w:jc w:val="both"/>
        <w:rPr>
          <w:rFonts w:ascii="Times New Roman" w:eastAsia="Calibri" w:hAnsi="Times New Roman" w:cs="Aharoni"/>
          <w:sz w:val="30"/>
          <w:szCs w:val="30"/>
        </w:rPr>
      </w:pPr>
    </w:p>
    <w:p w:rsidR="00506E4C" w:rsidRPr="008F1999" w:rsidRDefault="00506E4C">
      <w:pPr>
        <w:rPr>
          <w:rFonts w:cs="Aharoni"/>
          <w:sz w:val="30"/>
          <w:szCs w:val="30"/>
        </w:rPr>
      </w:pPr>
    </w:p>
    <w:sectPr w:rsidR="00506E4C" w:rsidRPr="008F1999" w:rsidSect="0050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6296E"/>
    <w:rsid w:val="00506E4C"/>
    <w:rsid w:val="008F1999"/>
    <w:rsid w:val="00CB1516"/>
    <w:rsid w:val="00D6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2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1286</Characters>
  <Application>Microsoft Office Word</Application>
  <DocSecurity>0</DocSecurity>
  <Lines>10</Lines>
  <Paragraphs>3</Paragraphs>
  <ScaleCrop>false</ScaleCrop>
  <Company>office 2007 rus ent: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5</cp:revision>
  <cp:lastPrinted>2017-01-12T08:00:00Z</cp:lastPrinted>
  <dcterms:created xsi:type="dcterms:W3CDTF">2017-01-12T07:58:00Z</dcterms:created>
  <dcterms:modified xsi:type="dcterms:W3CDTF">2017-01-12T09:54:00Z</dcterms:modified>
</cp:coreProperties>
</file>