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58" w:rsidRPr="000A428E" w:rsidRDefault="000A428E" w:rsidP="000A428E">
      <w:pPr>
        <w:pStyle w:val="12"/>
        <w:shd w:val="clear" w:color="auto" w:fill="auto"/>
        <w:spacing w:line="322" w:lineRule="exact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A42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 </w:t>
      </w:r>
      <w:r w:rsidR="00E82058" w:rsidRPr="000A42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продукции, несоответствующей требованиям законодательства Таможенного союза и национального законодательства по результатам лабораторных исследований, проведенных в </w:t>
      </w:r>
      <w:proofErr w:type="spellStart"/>
      <w:r w:rsidR="00E82058" w:rsidRPr="000A42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санэпидучреждениях</w:t>
      </w:r>
      <w:proofErr w:type="spellEnd"/>
      <w:r w:rsidR="00E82058" w:rsidRPr="000A42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Гродненской области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</w:t>
      </w:r>
      <w:r w:rsidR="00E82058" w:rsidRPr="000A42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 03</w:t>
      </w:r>
      <w:r w:rsidR="00E82058" w:rsidRPr="000A42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.10.</w:t>
      </w:r>
      <w:r w:rsidR="00E82058" w:rsidRPr="000A42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2016 по 31.10.2016.</w:t>
      </w:r>
    </w:p>
    <w:p w:rsidR="00E82058" w:rsidRPr="000A428E" w:rsidRDefault="00E82058" w:rsidP="00E82058">
      <w:pPr>
        <w:pStyle w:val="12"/>
        <w:shd w:val="clear" w:color="auto" w:fill="auto"/>
        <w:spacing w:line="322" w:lineRule="exact"/>
        <w:ind w:left="480" w:right="3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2058" w:rsidRPr="000A428E" w:rsidRDefault="00E82058" w:rsidP="00E82058">
      <w:pPr>
        <w:spacing w:line="260" w:lineRule="exact"/>
        <w:rPr>
          <w:rFonts w:cs="Times New Roman"/>
          <w:sz w:val="24"/>
        </w:rPr>
      </w:pPr>
      <w:r w:rsidRPr="000A428E">
        <w:rPr>
          <w:rStyle w:val="af"/>
          <w:sz w:val="24"/>
          <w:szCs w:val="24"/>
        </w:rPr>
        <w:t>Государственный санитарный надзор</w:t>
      </w:r>
    </w:p>
    <w:p w:rsidR="00E82058" w:rsidRPr="000A428E" w:rsidRDefault="00E82058" w:rsidP="00E82058">
      <w:pPr>
        <w:pStyle w:val="12"/>
        <w:shd w:val="clear" w:color="auto" w:fill="auto"/>
        <w:spacing w:line="322" w:lineRule="exact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734"/>
        <w:gridCol w:w="2351"/>
        <w:gridCol w:w="1843"/>
        <w:gridCol w:w="2126"/>
        <w:gridCol w:w="2835"/>
      </w:tblGrid>
      <w:tr w:rsidR="00D45717" w:rsidRPr="000A428E" w:rsidTr="00D45717">
        <w:tc>
          <w:tcPr>
            <w:tcW w:w="734" w:type="dxa"/>
          </w:tcPr>
          <w:p w:rsidR="00E82058" w:rsidRPr="000A428E" w:rsidRDefault="00E82058" w:rsidP="00D45717">
            <w:pPr>
              <w:pStyle w:val="12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№</w:t>
            </w:r>
          </w:p>
          <w:p w:rsidR="00E82058" w:rsidRPr="000A428E" w:rsidRDefault="00E82058" w:rsidP="00D45717">
            <w:pPr>
              <w:pStyle w:val="12"/>
              <w:shd w:val="clear" w:color="auto" w:fill="auto"/>
              <w:spacing w:before="6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351" w:type="dxa"/>
          </w:tcPr>
          <w:p w:rsidR="00E82058" w:rsidRPr="000A428E" w:rsidRDefault="00E82058" w:rsidP="00D45717">
            <w:pPr>
              <w:pStyle w:val="12"/>
              <w:shd w:val="clear" w:color="auto" w:fill="auto"/>
              <w:spacing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Наименование продукции (товара)</w:t>
            </w:r>
          </w:p>
        </w:tc>
        <w:tc>
          <w:tcPr>
            <w:tcW w:w="1843" w:type="dxa"/>
          </w:tcPr>
          <w:p w:rsidR="00E82058" w:rsidRPr="000A428E" w:rsidRDefault="00E82058" w:rsidP="00D45717">
            <w:pPr>
              <w:pStyle w:val="12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Производитель (в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. страна)</w:t>
            </w:r>
          </w:p>
        </w:tc>
        <w:tc>
          <w:tcPr>
            <w:tcW w:w="2126" w:type="dxa"/>
          </w:tcPr>
          <w:p w:rsidR="00E82058" w:rsidRPr="000A428E" w:rsidRDefault="00E82058" w:rsidP="00D45717">
            <w:pPr>
              <w:pStyle w:val="12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Место реализации, адрес</w:t>
            </w:r>
          </w:p>
        </w:tc>
        <w:tc>
          <w:tcPr>
            <w:tcW w:w="2835" w:type="dxa"/>
          </w:tcPr>
          <w:p w:rsidR="00E82058" w:rsidRPr="000A428E" w:rsidRDefault="00E82058" w:rsidP="00D45717">
            <w:pPr>
              <w:pStyle w:val="12"/>
              <w:shd w:val="clear" w:color="auto" w:fill="auto"/>
              <w:spacing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Суть установленных несоответствий</w:t>
            </w:r>
          </w:p>
        </w:tc>
      </w:tr>
      <w:tr w:rsidR="00D45717" w:rsidRPr="000A428E" w:rsidTr="00D45717">
        <w:tc>
          <w:tcPr>
            <w:tcW w:w="734" w:type="dxa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Рюкзак ученический 5С712-16А, для детей 1-4 классов, ш/к 2002994338136, дата изготовления май 2011, срок годности не ограничен</w:t>
            </w:r>
          </w:p>
        </w:tc>
        <w:tc>
          <w:tcPr>
            <w:tcW w:w="1843" w:type="dxa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Изготовитель: «WELFULL GROUP CO., LTD» Китай, импортер: ЧТУП 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ЮниПрессМар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кет», г. Минск, ул. Кропоткина, 91а.</w:t>
            </w:r>
          </w:p>
        </w:tc>
        <w:tc>
          <w:tcPr>
            <w:tcW w:w="2126" w:type="dxa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Торговая точка ИП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Кирель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И.С. в Доме Быта ОАО «Лидский комбинат бытовых услуг», Лидский район, г. Березовка, ул.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Корзюка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 9,</w:t>
            </w:r>
          </w:p>
        </w:tc>
        <w:tc>
          <w:tcPr>
            <w:tcW w:w="2835" w:type="dxa"/>
            <w:vAlign w:val="bottom"/>
          </w:tcPr>
          <w:p w:rsidR="00D45717" w:rsidRPr="000A428E" w:rsidRDefault="00D45717" w:rsidP="00146C75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ТР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ТС 007/2011 «0 безопасности продукции, предназначенной для детей и подростков»,</w:t>
            </w:r>
          </w:p>
          <w:p w:rsidR="00D45717" w:rsidRPr="000A428E" w:rsidRDefault="00D45717" w:rsidP="00146C75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Гигиеническому нормативу «Показатели безопасности отдельных видов продукции для детей», утв. постановлением М3 РБ от 20.12.2012 № 200: отсутствуют детали и (или) фурнитура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со</w:t>
            </w:r>
            <w:proofErr w:type="gramEnd"/>
          </w:p>
          <w:p w:rsidR="00D45717" w:rsidRPr="000A428E" w:rsidRDefault="00D45717" w:rsidP="00146C75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светоотражающими элементами на передних и боковых поверхностях образца рюкзака</w:t>
            </w:r>
          </w:p>
        </w:tc>
      </w:tr>
      <w:tr w:rsidR="00D45717" w:rsidRPr="000A428E" w:rsidTr="00D45717">
        <w:tc>
          <w:tcPr>
            <w:tcW w:w="734" w:type="dxa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2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Рюкзак детский ученический, синего цвета с рисунком машинки и надписью 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Нарру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», с двумя отделения на застежках молниях,</w:t>
            </w:r>
          </w:p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информация о составе отсутствует</w:t>
            </w:r>
          </w:p>
        </w:tc>
        <w:tc>
          <w:tcPr>
            <w:tcW w:w="1843" w:type="dxa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20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Изготовитель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>неизвестен</w:t>
            </w:r>
          </w:p>
        </w:tc>
        <w:tc>
          <w:tcPr>
            <w:tcW w:w="2126" w:type="dxa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Торговая точка ИП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Алетурович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А.В., г, Лида, ул. 7-ое Ноября, 13, рынок ОДО «Атлантик Фиш»</w:t>
            </w:r>
          </w:p>
        </w:tc>
        <w:tc>
          <w:tcPr>
            <w:tcW w:w="2835" w:type="dxa"/>
            <w:vAlign w:val="bottom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ТР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ТС 007/2011 «0 безопасности продукции, предназначенной для детей и подростков»,</w:t>
            </w:r>
          </w:p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Гигиеническому нормативу «Показатели безопасности отдельных видов продукции для детей», утв. постановлением М3 РБ от 20.12.2012 № 200: отсутствуют детали и (или) фурнитура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со</w:t>
            </w:r>
            <w:proofErr w:type="gramEnd"/>
          </w:p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светоотражающими элементами на передних и боковых поверхностях образца рюкзака</w:t>
            </w:r>
          </w:p>
        </w:tc>
      </w:tr>
      <w:tr w:rsidR="00D45717" w:rsidRPr="00D45717" w:rsidTr="00D45717">
        <w:tc>
          <w:tcPr>
            <w:tcW w:w="734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20" w:lineRule="exact"/>
              <w:ind w:left="26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Рюкзак детский ученический, розового цвета с рисунком двух девочек и надписью 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Нарру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», с одним отделением, с двумя застежками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140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D45717">
              <w:rPr>
                <w:rStyle w:val="11pt"/>
                <w:rFonts w:eastAsiaTheme="minorHAnsi"/>
                <w:sz w:val="24"/>
                <w:szCs w:val="24"/>
              </w:rPr>
              <w:lastRenderedPageBreak/>
              <w:t>МОЛНИЯМИ,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before="60" w:line="278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информация о составе отсутствует</w:t>
            </w:r>
          </w:p>
        </w:tc>
        <w:tc>
          <w:tcPr>
            <w:tcW w:w="1843" w:type="dxa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20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>Изготовитель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>неизвестен</w:t>
            </w:r>
          </w:p>
        </w:tc>
        <w:tc>
          <w:tcPr>
            <w:tcW w:w="2126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Торговая точка ИП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Зимбицкой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Ю.П., г. Лида, ул. Комсомольская, 26, рынок Лидского филиала Гродненского ОПО</w:t>
            </w:r>
          </w:p>
        </w:tc>
        <w:tc>
          <w:tcPr>
            <w:tcW w:w="2835" w:type="dxa"/>
            <w:vAlign w:val="bottom"/>
          </w:tcPr>
          <w:p w:rsidR="00D45717" w:rsidRPr="000A428E" w:rsidRDefault="00D45717" w:rsidP="00787A2A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ТР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ТС 007/2011 «0 безопасности продукции, предназначенной для детей и подростков»,</w:t>
            </w:r>
          </w:p>
          <w:p w:rsidR="00D45717" w:rsidRPr="000A428E" w:rsidRDefault="00D45717" w:rsidP="00787A2A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Гигиеническому нормативу «Показатели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безопасности отдельных видов продукции для детей», утв. постановлением М3 РБ от 20.12.2012 № 200: отсутствуют детали и (или) фурнитура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со</w:t>
            </w:r>
            <w:proofErr w:type="gramEnd"/>
          </w:p>
          <w:p w:rsidR="00D45717" w:rsidRPr="000A428E" w:rsidRDefault="00D45717" w:rsidP="00787A2A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светоотражающими элементами на передних и боковых поверхностях образца рюкзака</w:t>
            </w:r>
          </w:p>
        </w:tc>
      </w:tr>
      <w:tr w:rsidR="00D45717" w:rsidRPr="00D45717" w:rsidTr="00D45717">
        <w:tc>
          <w:tcPr>
            <w:tcW w:w="734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20" w:lineRule="exact"/>
              <w:ind w:left="26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8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Трусы детские, состав: 95% хлопок, 5%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спандекс</w:t>
            </w:r>
            <w:proofErr w:type="spellEnd"/>
          </w:p>
        </w:tc>
        <w:tc>
          <w:tcPr>
            <w:tcW w:w="1843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Производство: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СООЬКШ,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страна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производства не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2126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Торговое место ИП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Гуйдо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Л.Д. на рынке Лидского филиала Гродненского ОПО, г. Лида, ул. Комсомольская, 26</w:t>
            </w:r>
          </w:p>
        </w:tc>
        <w:tc>
          <w:tcPr>
            <w:tcW w:w="2835" w:type="dxa"/>
            <w:vAlign w:val="bottom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Не соответствуют требованиям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ТР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ТС 007/2011 «О безопасности продукции, предназначенной для детей и подростков»,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Гигиеническому нормативу «Показатели безопасности отдельных видов продукции для детей», утв. постановлением М3 РБ от 20.12.2012 № 200: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по</w:t>
            </w:r>
            <w:proofErr w:type="gram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>игроскопичности</w:t>
            </w:r>
          </w:p>
        </w:tc>
      </w:tr>
      <w:tr w:rsidR="00D45717" w:rsidRPr="00D45717" w:rsidTr="00D45717">
        <w:tc>
          <w:tcPr>
            <w:tcW w:w="734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20" w:lineRule="exact"/>
              <w:ind w:left="26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Кроссовки детские с надписью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D45717">
              <w:rPr>
                <w:rStyle w:val="11pt"/>
                <w:rFonts w:eastAsiaTheme="minorHAnsi"/>
                <w:sz w:val="24"/>
                <w:szCs w:val="24"/>
              </w:rPr>
              <w:t>FASHION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сине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softHyphen/>
              <w:t>голубого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цвета, на шнуровке, липучей застежке, размер 33, состав: верх - искусственная кожа, подкладка и вкладная стелька - синтетический материал, подошва - полимерный материал с клеевым методом крепления</w:t>
            </w:r>
          </w:p>
        </w:tc>
        <w:tc>
          <w:tcPr>
            <w:tcW w:w="1843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Изготовитель: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Хэйлун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»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Цзягская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ком-я по</w:t>
            </w:r>
            <w:proofErr w:type="gram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международной торговле с ООО 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Фэнцзя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» КНР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пров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Хэйлунцзян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Г.ЖАО ХЭ, ул.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Синьян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 Китай, поставщик: ООО 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Сканто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Мода», 115093, г. Москва, Партийный переулок, д.1, корп. 12.</w:t>
            </w:r>
          </w:p>
        </w:tc>
        <w:tc>
          <w:tcPr>
            <w:tcW w:w="2126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Торговое место № 101 ИП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Стасюкевич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D45717">
              <w:rPr>
                <w:rStyle w:val="11pt"/>
                <w:rFonts w:eastAsiaTheme="minorHAnsi"/>
                <w:sz w:val="24"/>
                <w:szCs w:val="24"/>
              </w:rPr>
              <w:t xml:space="preserve">A.C.,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рынок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Щучинского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филиала Гродненского ОПО, г. Щучин, ул. Пушкина, 22а</w:t>
            </w:r>
          </w:p>
        </w:tc>
        <w:tc>
          <w:tcPr>
            <w:tcW w:w="2835" w:type="dxa"/>
            <w:vAlign w:val="bottom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Не соответствуют требованиям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ТР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ТС 007/2011 «О безопасности продукции, предназначенной для детей и подростков»,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Гигиеническому нормативу «Показатели безопасности отдельных видов продукции для детей», утв. постановлением М3 РБ от 20.12.2012 № 200: по используемым материалам (не допускается подкладка из искусственных и (или)</w:t>
            </w:r>
            <w:proofErr w:type="gram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2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синтетических материалов в закрытой детской обуви всех половозрастных групп, вкладная стелька из искусственных и (или)</w:t>
            </w:r>
            <w:r w:rsidRPr="00D45717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синтетических материалов в обуви для детей ясельного возраста и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малодетской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обуви, верх из искусственных и (или)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>синтетических материалов в обуви для детей ясельного возраста)</w:t>
            </w:r>
          </w:p>
        </w:tc>
      </w:tr>
      <w:tr w:rsidR="00D45717" w:rsidRPr="00D45717" w:rsidTr="00D45717">
        <w:tc>
          <w:tcPr>
            <w:tcW w:w="734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20" w:lineRule="exact"/>
              <w:ind w:left="26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1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Кроссовки детские для детей ясельного возраста с надписью </w:t>
            </w:r>
            <w:r w:rsidRPr="00D45717">
              <w:rPr>
                <w:rStyle w:val="11pt"/>
                <w:rFonts w:eastAsiaTheme="minorHAnsi"/>
                <w:sz w:val="24"/>
                <w:szCs w:val="24"/>
              </w:rPr>
              <w:t xml:space="preserve">MAJIAOXI,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с маркировкой </w:t>
            </w:r>
            <w:r w:rsidRPr="00D45717">
              <w:rPr>
                <w:rStyle w:val="11pt"/>
                <w:rFonts w:eastAsiaTheme="minorHAnsi"/>
                <w:sz w:val="24"/>
                <w:szCs w:val="24"/>
              </w:rPr>
              <w:t xml:space="preserve">Sport,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>белого, синего, салатового цветов, на липучей застежке, размер 20, состав; верх - искусственная кожа, подкладка и вкладная стелька красного цвета - синтетический материал, подошва полимерный материал с клеевым методом крепления</w:t>
            </w:r>
          </w:p>
        </w:tc>
        <w:tc>
          <w:tcPr>
            <w:tcW w:w="1843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Изготовитель: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Хэйлун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»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Цзягская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ком-я по</w:t>
            </w:r>
            <w:proofErr w:type="gram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международной торговле с ООО 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Фэнцзя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» КНР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нров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Хэйлунцзян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Г.ЖАО ХЭ, ул.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Синьян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 Китай, поставщик: ООО 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Сканто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Мода», 115093, г. Москва, Партийный переулок, д.1, корп. 12.</w:t>
            </w:r>
          </w:p>
        </w:tc>
        <w:tc>
          <w:tcPr>
            <w:tcW w:w="2126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Торговое место № 101 ИП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Стаеюкевич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D45717">
              <w:rPr>
                <w:rStyle w:val="11pt"/>
                <w:rFonts w:eastAsiaTheme="minorHAnsi"/>
                <w:sz w:val="24"/>
                <w:szCs w:val="24"/>
              </w:rPr>
              <w:t xml:space="preserve">A.C.,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рынок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Щучинского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филиала Гродненского ОПО, г. Щучин, ул. Пушкина, 22а</w:t>
            </w:r>
          </w:p>
        </w:tc>
        <w:tc>
          <w:tcPr>
            <w:tcW w:w="2835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2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Не соответствуют требованиям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ТР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ТС 007/2011 «О безопасности продукции, предназначенной для детей и подростков»,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2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Гигиеническому нормативу «Показатели безопасности отдельных видов продукции для детей», утв. постановлением М3 РБ от 20.12.2012 № 200: по используемым материалам (не допускается подкладка из искусственных и (или)</w:t>
            </w:r>
            <w:proofErr w:type="gram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2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синтетических материалов в закрытой детской обуви всех половозрастных групп, вкладная стелька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из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искусственных и (или)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2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синтетических материалов в обуви для детей ясельного возраста и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малодетской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обуви, верх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из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искусственных и (или)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2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синтетических</w:t>
            </w:r>
            <w:r w:rsidRPr="00D45717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>материалов в обуви для детей ясельного возраста)</w:t>
            </w:r>
          </w:p>
        </w:tc>
      </w:tr>
      <w:tr w:rsidR="00D45717" w:rsidRPr="00D45717" w:rsidTr="00D45717">
        <w:tc>
          <w:tcPr>
            <w:tcW w:w="734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20" w:lineRule="exact"/>
              <w:ind w:left="28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8" w:lineRule="exact"/>
              <w:ind w:left="12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Приправа универсальная «Овощной сезон»</w:t>
            </w:r>
          </w:p>
        </w:tc>
        <w:tc>
          <w:tcPr>
            <w:tcW w:w="1843" w:type="dxa"/>
            <w:vAlign w:val="bottom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Изготовитель: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ЗАО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Агроимпорт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»,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Россия,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.М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осква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ул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.А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втозаводска</w:t>
            </w:r>
            <w:proofErr w:type="spell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я, д.23,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импортер: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ЧТПУП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Просперыти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»,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220090, г, Минск,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ул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.О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лешева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 д.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14, ком.219</w:t>
            </w:r>
          </w:p>
        </w:tc>
        <w:tc>
          <w:tcPr>
            <w:tcW w:w="2126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Магазин «Продукты»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частного торгового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унитарного</w:t>
            </w:r>
            <w:proofErr w:type="gram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предприятия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Продкоммаркет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»,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.О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стровец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ул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.М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аркова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 19/2</w:t>
            </w:r>
          </w:p>
        </w:tc>
        <w:tc>
          <w:tcPr>
            <w:tcW w:w="2835" w:type="dxa"/>
            <w:vAlign w:val="bottom"/>
          </w:tcPr>
          <w:p w:rsid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ТР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ТС 021/2011 «О безопасности пищевой продукции», санитарных норм и правил, утв. постановлением М3 РБ 21.06.2013 № 52 по микробиологическим показателям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</w:p>
          <w:p w:rsid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</w:tc>
      </w:tr>
      <w:tr w:rsidR="00D45717" w:rsidRPr="00D45717" w:rsidTr="00D45717">
        <w:tc>
          <w:tcPr>
            <w:tcW w:w="734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20" w:lineRule="exact"/>
              <w:ind w:left="28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8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Приправа вкусовая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>куриная сухая 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Мивина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bottom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>Изготовитель: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>ООО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Техноком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», Украина,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.Х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арьков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пр.Г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ероев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Сталинграда, 45, импортер: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ИООО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«АЛИДИ-Вест»,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.М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инск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грузоотправител</w:t>
            </w:r>
            <w:proofErr w:type="spell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ь: УП «Бакалея»,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.Г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родно</w:t>
            </w:r>
            <w:proofErr w:type="spell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(склад</w:t>
            </w:r>
            <w:proofErr w:type="gram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.С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моргонь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ул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.Ж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елезнодоро</w:t>
            </w:r>
            <w:proofErr w:type="spellEnd"/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жная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 4)</w:t>
            </w:r>
          </w:p>
        </w:tc>
        <w:tc>
          <w:tcPr>
            <w:tcW w:w="2126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Магазин «Ольга»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Кузьмицкого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О.И.,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Островецкий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район,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агДайлидки</w:t>
            </w:r>
            <w:proofErr w:type="spellEnd"/>
          </w:p>
        </w:tc>
        <w:tc>
          <w:tcPr>
            <w:tcW w:w="2835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Не соответствует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требованиям 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ТР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ТС 021/2011 «О безопасности пищевой продукции», санитарных норм и правил, утв. постановлением М3 РБ 21.06.2013 № 52 по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микробиологически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м показателям</w:t>
            </w:r>
          </w:p>
        </w:tc>
      </w:tr>
      <w:tr w:rsidR="00D45717" w:rsidRPr="00D45717" w:rsidTr="00D45717">
        <w:tc>
          <w:tcPr>
            <w:tcW w:w="734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20" w:lineRule="exact"/>
              <w:ind w:left="28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2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Жидкость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незамерзающая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для стекол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автотранспорта «Вертикаль» - 30°, состав: вода,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изопропанол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 ПАВ, отдушка, ТУ 2384- 001-67318349-2012, дата изготовления - ноябрь 2014 года, срок годности — 5 лет, штрих-код 4620758490104</w:t>
            </w:r>
            <w:proofErr w:type="gramEnd"/>
          </w:p>
        </w:tc>
        <w:tc>
          <w:tcPr>
            <w:tcW w:w="1843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Изготовитель: ООО «Зодиак», Россия, г. Владимир, ул. Девическая, 9, импортер: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ЧТУП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АвтоКиликия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»,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.М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инск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ул</w:t>
            </w:r>
            <w:proofErr w:type="spell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Куприянова, 4- 114</w:t>
            </w:r>
          </w:p>
        </w:tc>
        <w:tc>
          <w:tcPr>
            <w:tcW w:w="2126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Магазин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«Автозапчасти», ИП Грабовская И.В., г. Островец, ул. Октябрьская, 9</w:t>
            </w:r>
          </w:p>
        </w:tc>
        <w:tc>
          <w:tcPr>
            <w:tcW w:w="2835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Не соответствует Единым санитарным требованиям, глава</w:t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И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>, раздел 5, подраздел I, инструкции 1.1.10- 14-93-2005 по содержанию метанола</w:t>
            </w:r>
          </w:p>
        </w:tc>
      </w:tr>
      <w:tr w:rsidR="00D45717" w:rsidRPr="00D45717" w:rsidTr="00D45717">
        <w:tc>
          <w:tcPr>
            <w:tcW w:w="734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20" w:lineRule="exact"/>
              <w:ind w:left="28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351" w:type="dxa"/>
            <w:vAlign w:val="bottom"/>
          </w:tcPr>
          <w:p w:rsidR="00D45717" w:rsidRDefault="00D45717" w:rsidP="006F70FE">
            <w:pPr>
              <w:pStyle w:val="12"/>
              <w:shd w:val="clear" w:color="auto" w:fill="auto"/>
              <w:spacing w:line="274" w:lineRule="exact"/>
              <w:ind w:hanging="25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Брюки детские спортивные с маркировкой «CIRCO» (100% полиэстер), разных цветов и размеров,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партия 10 штук</w:t>
            </w:r>
          </w:p>
          <w:p w:rsidR="006F70FE" w:rsidRDefault="006F70FE" w:rsidP="006F70FE">
            <w:pPr>
              <w:pStyle w:val="12"/>
              <w:shd w:val="clear" w:color="auto" w:fill="auto"/>
              <w:spacing w:line="274" w:lineRule="exact"/>
              <w:ind w:hanging="25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6F70FE" w:rsidRDefault="006F70FE" w:rsidP="006F70FE">
            <w:pPr>
              <w:pStyle w:val="12"/>
              <w:shd w:val="clear" w:color="auto" w:fill="auto"/>
              <w:spacing w:line="274" w:lineRule="exact"/>
              <w:ind w:hanging="25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6F70FE" w:rsidRDefault="006F70FE" w:rsidP="006F70FE">
            <w:pPr>
              <w:pStyle w:val="12"/>
              <w:shd w:val="clear" w:color="auto" w:fill="auto"/>
              <w:spacing w:line="274" w:lineRule="exact"/>
              <w:ind w:hanging="25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6F70FE" w:rsidRDefault="006F70FE" w:rsidP="006F70FE">
            <w:pPr>
              <w:pStyle w:val="12"/>
              <w:shd w:val="clear" w:color="auto" w:fill="auto"/>
              <w:spacing w:line="274" w:lineRule="exact"/>
              <w:ind w:hanging="25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6F70FE" w:rsidRDefault="006F70FE" w:rsidP="006F70FE">
            <w:pPr>
              <w:pStyle w:val="12"/>
              <w:shd w:val="clear" w:color="auto" w:fill="auto"/>
              <w:spacing w:line="274" w:lineRule="exact"/>
              <w:ind w:hanging="25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6F70FE" w:rsidRDefault="006F70FE" w:rsidP="006F70FE">
            <w:pPr>
              <w:pStyle w:val="12"/>
              <w:shd w:val="clear" w:color="auto" w:fill="auto"/>
              <w:spacing w:line="274" w:lineRule="exact"/>
              <w:ind w:hanging="25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6F70FE" w:rsidRPr="000A428E" w:rsidRDefault="006F70FE" w:rsidP="006F70FE">
            <w:pPr>
              <w:pStyle w:val="12"/>
              <w:shd w:val="clear" w:color="auto" w:fill="auto"/>
              <w:spacing w:line="274" w:lineRule="exact"/>
              <w:ind w:hanging="25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D45717" w:rsidRPr="000A428E" w:rsidRDefault="00D45717" w:rsidP="006F70FE">
            <w:pPr>
              <w:pStyle w:val="12"/>
              <w:shd w:val="clear" w:color="auto" w:fill="auto"/>
              <w:spacing w:line="274" w:lineRule="exact"/>
              <w:ind w:hanging="25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5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Изготовитель: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5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D45717">
              <w:rPr>
                <w:rStyle w:val="11pt"/>
                <w:rFonts w:eastAsiaTheme="minorHAnsi"/>
                <w:sz w:val="24"/>
                <w:szCs w:val="24"/>
              </w:rPr>
              <w:t>TARGET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5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D45717">
              <w:rPr>
                <w:rStyle w:val="11pt"/>
                <w:rFonts w:eastAsiaTheme="minorHAnsi"/>
                <w:sz w:val="24"/>
                <w:szCs w:val="24"/>
              </w:rPr>
              <w:t xml:space="preserve">BRANDS, INC.,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>страна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5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производства</w:t>
            </w:r>
          </w:p>
          <w:p w:rsidR="00D45717" w:rsidRPr="00D45717" w:rsidRDefault="00D45717" w:rsidP="00D45717">
            <w:pPr>
              <w:pStyle w:val="12"/>
              <w:shd w:val="clear" w:color="auto" w:fill="auto"/>
              <w:spacing w:line="254" w:lineRule="exact"/>
              <w:ind w:right="-108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Бангладеш</w:t>
            </w:r>
          </w:p>
        </w:tc>
        <w:tc>
          <w:tcPr>
            <w:tcW w:w="2126" w:type="dxa"/>
          </w:tcPr>
          <w:p w:rsidR="00D45717" w:rsidRPr="00D45717" w:rsidRDefault="00D45717" w:rsidP="00D45717">
            <w:pPr>
              <w:pStyle w:val="12"/>
              <w:shd w:val="clear" w:color="auto" w:fill="auto"/>
              <w:spacing w:line="220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Конфискованный товар</w:t>
            </w:r>
          </w:p>
        </w:tc>
        <w:tc>
          <w:tcPr>
            <w:tcW w:w="2835" w:type="dxa"/>
            <w:vAlign w:val="bottom"/>
          </w:tcPr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Не соответствуют Гигиеническому нормативу «Показатели безопасности отдельных видов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продукции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ab/>
            </w: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для</w:t>
            </w:r>
            <w:proofErr w:type="gramEnd"/>
          </w:p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детей»,</w:t>
            </w:r>
          </w:p>
          <w:p w:rsidR="00D45717" w:rsidRPr="000A428E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proofErr w:type="gramStart"/>
            <w:r w:rsidRPr="000A428E">
              <w:rPr>
                <w:rStyle w:val="11pt"/>
                <w:rFonts w:eastAsiaTheme="minorHAnsi"/>
                <w:sz w:val="24"/>
                <w:szCs w:val="24"/>
              </w:rPr>
              <w:t>утвержденному</w:t>
            </w:r>
            <w:proofErr w:type="gramEnd"/>
            <w:r w:rsidRPr="000A428E">
              <w:rPr>
                <w:rStyle w:val="11pt"/>
                <w:rFonts w:eastAsiaTheme="minorHAnsi"/>
                <w:sz w:val="24"/>
                <w:szCs w:val="24"/>
              </w:rPr>
              <w:t xml:space="preserve"> постановлением Министерства здравоохранения Республики Беларусь</w:t>
            </w:r>
            <w:r w:rsidR="006F70FE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>от</w:t>
            </w:r>
            <w:r w:rsidR="006F70FE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0A428E">
              <w:rPr>
                <w:rStyle w:val="11pt"/>
                <w:rFonts w:eastAsiaTheme="minorHAnsi"/>
                <w:sz w:val="24"/>
                <w:szCs w:val="24"/>
              </w:rPr>
              <w:t>20.12.2012 № 200 по</w:t>
            </w:r>
          </w:p>
          <w:p w:rsidR="00D45717" w:rsidRDefault="00D45717" w:rsidP="00D45717">
            <w:pPr>
              <w:pStyle w:val="12"/>
              <w:shd w:val="clear" w:color="auto" w:fill="auto"/>
              <w:spacing w:line="274" w:lineRule="exact"/>
              <w:ind w:left="100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0A428E">
              <w:rPr>
                <w:rStyle w:val="11pt"/>
                <w:rFonts w:eastAsiaTheme="minorHAnsi"/>
                <w:sz w:val="24"/>
                <w:szCs w:val="24"/>
              </w:rPr>
              <w:t>гигроскопичности</w:t>
            </w:r>
          </w:p>
          <w:p w:rsidR="00D45717" w:rsidRDefault="00D45717" w:rsidP="006F70FE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6F70FE" w:rsidRPr="000A428E" w:rsidRDefault="006F70FE" w:rsidP="006F70FE">
            <w:pPr>
              <w:pStyle w:val="12"/>
              <w:shd w:val="clear" w:color="auto" w:fill="auto"/>
              <w:spacing w:line="274" w:lineRule="exact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60CD" w:rsidRPr="00D45717" w:rsidRDefault="00EF60CD" w:rsidP="00D45717">
      <w:pPr>
        <w:jc w:val="both"/>
        <w:rPr>
          <w:rStyle w:val="11pt"/>
          <w:rFonts w:eastAsiaTheme="minorHAnsi"/>
          <w:sz w:val="24"/>
          <w:szCs w:val="24"/>
        </w:rPr>
      </w:pPr>
    </w:p>
    <w:sectPr w:rsidR="00EF60CD" w:rsidRPr="00D45717" w:rsidSect="00EF60C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A2"/>
    <w:multiLevelType w:val="multilevel"/>
    <w:tmpl w:val="96C6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53646"/>
    <w:multiLevelType w:val="multilevel"/>
    <w:tmpl w:val="BE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D682E"/>
    <w:multiLevelType w:val="multilevel"/>
    <w:tmpl w:val="E284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E7701"/>
    <w:multiLevelType w:val="multilevel"/>
    <w:tmpl w:val="64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53D13"/>
    <w:multiLevelType w:val="multilevel"/>
    <w:tmpl w:val="869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0316E"/>
    <w:multiLevelType w:val="multilevel"/>
    <w:tmpl w:val="240E8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33537"/>
    <w:multiLevelType w:val="multilevel"/>
    <w:tmpl w:val="6BA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074FE"/>
    <w:multiLevelType w:val="multilevel"/>
    <w:tmpl w:val="FA68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D43C69"/>
    <w:multiLevelType w:val="multilevel"/>
    <w:tmpl w:val="AF3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46A77"/>
    <w:multiLevelType w:val="multilevel"/>
    <w:tmpl w:val="445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76FB6"/>
    <w:multiLevelType w:val="multilevel"/>
    <w:tmpl w:val="BAC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47C18"/>
    <w:multiLevelType w:val="multilevel"/>
    <w:tmpl w:val="10D2AD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B"/>
    <w:rsid w:val="00012871"/>
    <w:rsid w:val="000136DA"/>
    <w:rsid w:val="000318BF"/>
    <w:rsid w:val="00033D07"/>
    <w:rsid w:val="00050DD4"/>
    <w:rsid w:val="000753C9"/>
    <w:rsid w:val="00075C4B"/>
    <w:rsid w:val="00080BA0"/>
    <w:rsid w:val="000A428E"/>
    <w:rsid w:val="000B13AF"/>
    <w:rsid w:val="0010481A"/>
    <w:rsid w:val="001513CE"/>
    <w:rsid w:val="00176516"/>
    <w:rsid w:val="0018211D"/>
    <w:rsid w:val="001C509F"/>
    <w:rsid w:val="001E3A04"/>
    <w:rsid w:val="001E7440"/>
    <w:rsid w:val="001F5670"/>
    <w:rsid w:val="001F7CCD"/>
    <w:rsid w:val="00200F29"/>
    <w:rsid w:val="00216677"/>
    <w:rsid w:val="00233D14"/>
    <w:rsid w:val="00243FC6"/>
    <w:rsid w:val="002A6133"/>
    <w:rsid w:val="002B3235"/>
    <w:rsid w:val="002C0CAA"/>
    <w:rsid w:val="002C4F51"/>
    <w:rsid w:val="002E2D66"/>
    <w:rsid w:val="00313BD7"/>
    <w:rsid w:val="00324FE8"/>
    <w:rsid w:val="00331648"/>
    <w:rsid w:val="00347277"/>
    <w:rsid w:val="003A6A45"/>
    <w:rsid w:val="003B2864"/>
    <w:rsid w:val="00416604"/>
    <w:rsid w:val="004A10F1"/>
    <w:rsid w:val="004B5F07"/>
    <w:rsid w:val="004C0CCB"/>
    <w:rsid w:val="004C18FD"/>
    <w:rsid w:val="00501BE5"/>
    <w:rsid w:val="005142BE"/>
    <w:rsid w:val="00552AE2"/>
    <w:rsid w:val="0055719D"/>
    <w:rsid w:val="00577B4F"/>
    <w:rsid w:val="005B2A5B"/>
    <w:rsid w:val="005B4E82"/>
    <w:rsid w:val="005C4052"/>
    <w:rsid w:val="005C43F6"/>
    <w:rsid w:val="005D3E18"/>
    <w:rsid w:val="0060474A"/>
    <w:rsid w:val="00642633"/>
    <w:rsid w:val="00672823"/>
    <w:rsid w:val="00685F18"/>
    <w:rsid w:val="006C0850"/>
    <w:rsid w:val="006C1D72"/>
    <w:rsid w:val="006D45B0"/>
    <w:rsid w:val="006E101D"/>
    <w:rsid w:val="006F70FE"/>
    <w:rsid w:val="00715C94"/>
    <w:rsid w:val="00746767"/>
    <w:rsid w:val="00750935"/>
    <w:rsid w:val="007847A0"/>
    <w:rsid w:val="007903C2"/>
    <w:rsid w:val="00794269"/>
    <w:rsid w:val="007A3FB7"/>
    <w:rsid w:val="0081215A"/>
    <w:rsid w:val="00825466"/>
    <w:rsid w:val="00842B4C"/>
    <w:rsid w:val="008A5524"/>
    <w:rsid w:val="008A7CF5"/>
    <w:rsid w:val="008D4564"/>
    <w:rsid w:val="008E2A81"/>
    <w:rsid w:val="00915EBA"/>
    <w:rsid w:val="009569F8"/>
    <w:rsid w:val="00963535"/>
    <w:rsid w:val="00983D3F"/>
    <w:rsid w:val="009A234D"/>
    <w:rsid w:val="009A7344"/>
    <w:rsid w:val="009D7938"/>
    <w:rsid w:val="009E0B31"/>
    <w:rsid w:val="00A10DEA"/>
    <w:rsid w:val="00A54259"/>
    <w:rsid w:val="00AE7098"/>
    <w:rsid w:val="00B11C76"/>
    <w:rsid w:val="00B13FAE"/>
    <w:rsid w:val="00B21BB7"/>
    <w:rsid w:val="00B23038"/>
    <w:rsid w:val="00B272F5"/>
    <w:rsid w:val="00B53468"/>
    <w:rsid w:val="00B536CB"/>
    <w:rsid w:val="00B64E60"/>
    <w:rsid w:val="00B871A3"/>
    <w:rsid w:val="00B94D2A"/>
    <w:rsid w:val="00BC0CB8"/>
    <w:rsid w:val="00BD5DB3"/>
    <w:rsid w:val="00BF7FA4"/>
    <w:rsid w:val="00C0322F"/>
    <w:rsid w:val="00C15944"/>
    <w:rsid w:val="00C2744B"/>
    <w:rsid w:val="00C42600"/>
    <w:rsid w:val="00C46D39"/>
    <w:rsid w:val="00C820CD"/>
    <w:rsid w:val="00C87B7B"/>
    <w:rsid w:val="00CC7B9A"/>
    <w:rsid w:val="00D06F55"/>
    <w:rsid w:val="00D25678"/>
    <w:rsid w:val="00D269A0"/>
    <w:rsid w:val="00D326B6"/>
    <w:rsid w:val="00D44EB1"/>
    <w:rsid w:val="00D45717"/>
    <w:rsid w:val="00D5738C"/>
    <w:rsid w:val="00D6151C"/>
    <w:rsid w:val="00D90D23"/>
    <w:rsid w:val="00DD590D"/>
    <w:rsid w:val="00DE522F"/>
    <w:rsid w:val="00E35FD2"/>
    <w:rsid w:val="00E4198F"/>
    <w:rsid w:val="00E435CA"/>
    <w:rsid w:val="00E63A5D"/>
    <w:rsid w:val="00E65D87"/>
    <w:rsid w:val="00E6709D"/>
    <w:rsid w:val="00E81CEB"/>
    <w:rsid w:val="00E82058"/>
    <w:rsid w:val="00EC41D1"/>
    <w:rsid w:val="00EF60CD"/>
    <w:rsid w:val="00EF76E0"/>
    <w:rsid w:val="00F27157"/>
    <w:rsid w:val="00F35FCB"/>
    <w:rsid w:val="00F72FA3"/>
    <w:rsid w:val="00F806BE"/>
    <w:rsid w:val="00F8415F"/>
    <w:rsid w:val="00F91D39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F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/>
      <w:outlineLvl w:val="0"/>
    </w:pPr>
    <w:rPr>
      <w:rFonts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F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2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unhideWhenUsed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F7FA4"/>
    <w:rPr>
      <w:i/>
      <w:iCs/>
    </w:rPr>
  </w:style>
  <w:style w:type="character" w:styleId="a6">
    <w:name w:val="Strong"/>
    <w:basedOn w:val="a0"/>
    <w:uiPriority w:val="22"/>
    <w:qFormat/>
    <w:rsid w:val="00B871A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B536CB"/>
  </w:style>
  <w:style w:type="table" w:styleId="a7">
    <w:name w:val="Table Grid"/>
    <w:basedOn w:val="a1"/>
    <w:uiPriority w:val="59"/>
    <w:rsid w:val="005C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nhideWhenUsed/>
    <w:rsid w:val="00577B4F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9">
    <w:name w:val="Верхний колонтитул Знак"/>
    <w:basedOn w:val="a0"/>
    <w:link w:val="a8"/>
    <w:rsid w:val="0057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locked/>
    <w:rsid w:val="00577B4F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577B4F"/>
    <w:pPr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B53468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1"/>
    <w:rsid w:val="00B5346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a"/>
    <w:rsid w:val="00B53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53468"/>
    <w:pPr>
      <w:widowControl w:val="0"/>
      <w:shd w:val="clear" w:color="auto" w:fill="FFFFFF"/>
      <w:spacing w:after="240" w:line="0" w:lineRule="atLeast"/>
      <w:ind w:hanging="300"/>
      <w:jc w:val="center"/>
    </w:pPr>
    <w:rPr>
      <w:rFonts w:cs="Times New Roman"/>
      <w:b/>
      <w:bCs/>
      <w:spacing w:val="-1"/>
      <w:sz w:val="24"/>
      <w:lang w:bidi="ru-RU"/>
    </w:rPr>
  </w:style>
  <w:style w:type="paragraph" w:customStyle="1" w:styleId="22">
    <w:name w:val="Основной текст (2)"/>
    <w:basedOn w:val="a"/>
    <w:link w:val="21"/>
    <w:rsid w:val="00B53468"/>
    <w:pPr>
      <w:widowControl w:val="0"/>
      <w:shd w:val="clear" w:color="auto" w:fill="FFFFFF"/>
      <w:spacing w:before="240" w:after="120" w:line="322" w:lineRule="exact"/>
      <w:jc w:val="both"/>
    </w:pPr>
    <w:rPr>
      <w:rFonts w:cs="Times New Roman"/>
      <w:i/>
      <w:iCs/>
      <w:color w:val="auto"/>
      <w:spacing w:val="2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46D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A234D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9A234D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d">
    <w:name w:val="Нижний колонтитул Знак"/>
    <w:basedOn w:val="a0"/>
    <w:link w:val="ac"/>
    <w:rsid w:val="009A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rsid w:val="009A234D"/>
    <w:pPr>
      <w:suppressAutoHyphens/>
      <w:overflowPunct w:val="0"/>
      <w:autoSpaceDE w:val="0"/>
    </w:pPr>
    <w:rPr>
      <w:rFonts w:cs="Times New Roman"/>
      <w:color w:val="auto"/>
      <w:sz w:val="16"/>
      <w:szCs w:val="20"/>
      <w:lang w:eastAsia="ar-SA"/>
    </w:rPr>
  </w:style>
  <w:style w:type="character" w:customStyle="1" w:styleId="ae">
    <w:name w:val="Подпись к таблице_"/>
    <w:basedOn w:val="a0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">
    <w:name w:val="Подпись к таблице"/>
    <w:basedOn w:val="ae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a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a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pt0pt">
    <w:name w:val="Основной текст + 10 pt;Интервал 0 pt"/>
    <w:basedOn w:val="aa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0">
    <w:name w:val="Основной текст (6)_"/>
    <w:basedOn w:val="a0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8205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8205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8AngsanaUPC12pt0pt">
    <w:name w:val="Основной текст (8) + AngsanaUPC;12 pt;Интервал 0 pt"/>
    <w:basedOn w:val="8"/>
    <w:rsid w:val="00E82058"/>
    <w:rPr>
      <w:rFonts w:ascii="AngsanaUPC" w:eastAsia="AngsanaUPC" w:hAnsi="AngsanaUPC" w:cs="AngsanaUPC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1pt0pt">
    <w:name w:val="Основной текст (8) + 11 pt;Интервал 0 pt"/>
    <w:basedOn w:val="8"/>
    <w:rsid w:val="00E8205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82058"/>
    <w:pPr>
      <w:widowControl w:val="0"/>
      <w:shd w:val="clear" w:color="auto" w:fill="FFFFFF"/>
      <w:spacing w:line="274" w:lineRule="exact"/>
      <w:jc w:val="both"/>
    </w:pPr>
    <w:rPr>
      <w:rFonts w:cs="Times New Roman"/>
      <w:color w:val="auto"/>
      <w:spacing w:val="1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E82058"/>
    <w:pPr>
      <w:widowControl w:val="0"/>
      <w:shd w:val="clear" w:color="auto" w:fill="FFFFFF"/>
      <w:spacing w:line="274" w:lineRule="exact"/>
      <w:jc w:val="both"/>
    </w:pPr>
    <w:rPr>
      <w:rFonts w:cs="Times New Roman"/>
      <w:color w:val="auto"/>
      <w:spacing w:val="2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4F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/>
      <w:outlineLvl w:val="0"/>
    </w:pPr>
    <w:rPr>
      <w:rFonts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F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2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unhideWhenUsed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F7FA4"/>
    <w:rPr>
      <w:i/>
      <w:iCs/>
    </w:rPr>
  </w:style>
  <w:style w:type="character" w:styleId="a6">
    <w:name w:val="Strong"/>
    <w:basedOn w:val="a0"/>
    <w:uiPriority w:val="22"/>
    <w:qFormat/>
    <w:rsid w:val="00B871A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B536CB"/>
  </w:style>
  <w:style w:type="table" w:styleId="a7">
    <w:name w:val="Table Grid"/>
    <w:basedOn w:val="a1"/>
    <w:uiPriority w:val="59"/>
    <w:rsid w:val="005C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nhideWhenUsed/>
    <w:rsid w:val="00577B4F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9">
    <w:name w:val="Верхний колонтитул Знак"/>
    <w:basedOn w:val="a0"/>
    <w:link w:val="a8"/>
    <w:rsid w:val="0057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2"/>
    <w:locked/>
    <w:rsid w:val="00577B4F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577B4F"/>
    <w:pPr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B53468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20pt">
    <w:name w:val="Основной текст (2) + Полужирный;Не курсив;Интервал 0 pt"/>
    <w:basedOn w:val="21"/>
    <w:rsid w:val="00B5346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a"/>
    <w:rsid w:val="00B53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53468"/>
    <w:pPr>
      <w:widowControl w:val="0"/>
      <w:shd w:val="clear" w:color="auto" w:fill="FFFFFF"/>
      <w:spacing w:after="240" w:line="0" w:lineRule="atLeast"/>
      <w:ind w:hanging="300"/>
      <w:jc w:val="center"/>
    </w:pPr>
    <w:rPr>
      <w:rFonts w:cs="Times New Roman"/>
      <w:b/>
      <w:bCs/>
      <w:spacing w:val="-1"/>
      <w:sz w:val="24"/>
      <w:lang w:bidi="ru-RU"/>
    </w:rPr>
  </w:style>
  <w:style w:type="paragraph" w:customStyle="1" w:styleId="22">
    <w:name w:val="Основной текст (2)"/>
    <w:basedOn w:val="a"/>
    <w:link w:val="21"/>
    <w:rsid w:val="00B53468"/>
    <w:pPr>
      <w:widowControl w:val="0"/>
      <w:shd w:val="clear" w:color="auto" w:fill="FFFFFF"/>
      <w:spacing w:before="240" w:after="120" w:line="322" w:lineRule="exact"/>
      <w:jc w:val="both"/>
    </w:pPr>
    <w:rPr>
      <w:rFonts w:cs="Times New Roman"/>
      <w:i/>
      <w:iCs/>
      <w:color w:val="auto"/>
      <w:spacing w:val="2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46D3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A234D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9A234D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d">
    <w:name w:val="Нижний колонтитул Знак"/>
    <w:basedOn w:val="a0"/>
    <w:link w:val="ac"/>
    <w:rsid w:val="009A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rsid w:val="009A234D"/>
    <w:pPr>
      <w:suppressAutoHyphens/>
      <w:overflowPunct w:val="0"/>
      <w:autoSpaceDE w:val="0"/>
    </w:pPr>
    <w:rPr>
      <w:rFonts w:cs="Times New Roman"/>
      <w:color w:val="auto"/>
      <w:sz w:val="16"/>
      <w:szCs w:val="20"/>
      <w:lang w:eastAsia="ar-SA"/>
    </w:rPr>
  </w:style>
  <w:style w:type="character" w:customStyle="1" w:styleId="ae">
    <w:name w:val="Подпись к таблице_"/>
    <w:basedOn w:val="a0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f">
    <w:name w:val="Подпись к таблице"/>
    <w:basedOn w:val="ae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a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a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pt0pt">
    <w:name w:val="Основной текст + 10 pt;Интервал 0 pt"/>
    <w:basedOn w:val="aa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0">
    <w:name w:val="Основной текст (6)_"/>
    <w:basedOn w:val="a0"/>
    <w:rsid w:val="00E82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8205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8205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8AngsanaUPC12pt0pt">
    <w:name w:val="Основной текст (8) + AngsanaUPC;12 pt;Интервал 0 pt"/>
    <w:basedOn w:val="8"/>
    <w:rsid w:val="00E82058"/>
    <w:rPr>
      <w:rFonts w:ascii="AngsanaUPC" w:eastAsia="AngsanaUPC" w:hAnsi="AngsanaUPC" w:cs="AngsanaUPC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1pt0pt">
    <w:name w:val="Основной текст (8) + 11 pt;Интервал 0 pt"/>
    <w:basedOn w:val="8"/>
    <w:rsid w:val="00E8205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82058"/>
    <w:pPr>
      <w:widowControl w:val="0"/>
      <w:shd w:val="clear" w:color="auto" w:fill="FFFFFF"/>
      <w:spacing w:line="274" w:lineRule="exact"/>
      <w:jc w:val="both"/>
    </w:pPr>
    <w:rPr>
      <w:rFonts w:cs="Times New Roman"/>
      <w:color w:val="auto"/>
      <w:spacing w:val="1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E82058"/>
    <w:pPr>
      <w:widowControl w:val="0"/>
      <w:shd w:val="clear" w:color="auto" w:fill="FFFFFF"/>
      <w:spacing w:line="274" w:lineRule="exact"/>
      <w:jc w:val="both"/>
    </w:pPr>
    <w:rPr>
      <w:rFonts w:cs="Times New Roman"/>
      <w:color w:val="auto"/>
      <w:spacing w:val="2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09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5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54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4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18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6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48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0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7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6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5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4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7" w:color="auto"/>
                            <w:left w:val="none" w:sz="0" w:space="11" w:color="auto"/>
                            <w:bottom w:val="single" w:sz="6" w:space="7" w:color="auto"/>
                            <w:right w:val="none" w:sz="0" w:space="11" w:color="auto"/>
                          </w:divBdr>
                          <w:divsChild>
                            <w:div w:id="9359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759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6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45557">
                                          <w:marLeft w:val="0"/>
                                          <w:marRight w:val="45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8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017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6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F387-1F01-43B9-AEC9-BA52866E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138</cp:revision>
  <cp:lastPrinted>2016-11-16T13:26:00Z</cp:lastPrinted>
  <dcterms:created xsi:type="dcterms:W3CDTF">2016-08-03T05:34:00Z</dcterms:created>
  <dcterms:modified xsi:type="dcterms:W3CDTF">2016-11-29T11:48:00Z</dcterms:modified>
</cp:coreProperties>
</file>